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031E8" w14:textId="7AE91F7C" w:rsidR="00513968" w:rsidRDefault="00513968">
      <w:pPr>
        <w:rPr>
          <w:rFonts w:ascii="Arial" w:hAnsi="Arial" w:cs="Arial"/>
          <w:b/>
          <w:color w:val="233755"/>
          <w:sz w:val="28"/>
          <w:szCs w:val="28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13968" w:rsidRPr="00513968" w14:paraId="089D137F" w14:textId="77777777" w:rsidTr="00556E91">
        <w:trPr>
          <w:trHeight w:val="1247"/>
        </w:trPr>
        <w:tc>
          <w:tcPr>
            <w:tcW w:w="8505" w:type="dxa"/>
            <w:vAlign w:val="bottom"/>
          </w:tcPr>
          <w:p w14:paraId="2A974775" w14:textId="3683D758" w:rsidR="00513968" w:rsidRPr="00513968" w:rsidRDefault="00513968" w:rsidP="00513968">
            <w:pPr>
              <w:spacing w:after="0" w:line="240" w:lineRule="auto"/>
              <w:rPr>
                <w:rFonts w:ascii="Arial" w:eastAsia="Times New Roman" w:hAnsi="Arial" w:cs="Arial"/>
                <w:sz w:val="38"/>
                <w:szCs w:val="38"/>
                <w:lang w:eastAsia="de-DE"/>
              </w:rPr>
            </w:pPr>
          </w:p>
        </w:tc>
      </w:tr>
    </w:tbl>
    <w:p w14:paraId="0D01A743" w14:textId="4302227F" w:rsidR="00513968" w:rsidRPr="00513968" w:rsidRDefault="00513968" w:rsidP="00513968">
      <w:pPr>
        <w:spacing w:before="320" w:line="240" w:lineRule="auto"/>
        <w:rPr>
          <w:rFonts w:ascii="Arial" w:eastAsia="Times New Roman" w:hAnsi="Arial" w:cs="Arial"/>
          <w:lang w:eastAsia="de-DE"/>
        </w:rPr>
      </w:pPr>
    </w:p>
    <w:tbl>
      <w:tblPr>
        <w:tblpPr w:leftFromText="142" w:rightFromText="142" w:tblpYSpec="bottom"/>
        <w:tblOverlap w:val="never"/>
        <w:tblW w:w="850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</w:tblGrid>
      <w:tr w:rsidR="00513968" w:rsidRPr="00513968" w14:paraId="0E227D3E" w14:textId="77777777" w:rsidTr="00556E91">
        <w:trPr>
          <w:cantSplit/>
        </w:trPr>
        <w:tc>
          <w:tcPr>
            <w:tcW w:w="8505" w:type="dxa"/>
          </w:tcPr>
          <w:p w14:paraId="137A6AB1" w14:textId="0259AAA7" w:rsidR="00513968" w:rsidRPr="00513968" w:rsidRDefault="00513968" w:rsidP="00513968">
            <w:pPr>
              <w:spacing w:after="0" w:line="800" w:lineRule="exact"/>
              <w:rPr>
                <w:rFonts w:ascii="Arial" w:eastAsia="Times New Roman" w:hAnsi="Arial" w:cs="Arial"/>
                <w:sz w:val="80"/>
                <w:szCs w:val="84"/>
                <w:lang w:eastAsia="de-DE"/>
              </w:rPr>
            </w:pPr>
            <w:bookmarkStart w:id="0" w:name="_Hlk53393670"/>
            <w:r w:rsidRPr="00513968">
              <w:rPr>
                <w:rFonts w:ascii="Arial" w:eastAsia="Times New Roman" w:hAnsi="Arial" w:cs="Arial"/>
                <w:sz w:val="80"/>
                <w:szCs w:val="84"/>
                <w:lang w:eastAsia="de-DE"/>
              </w:rPr>
              <w:t>Muster-</w:t>
            </w:r>
            <w:r w:rsidRPr="00513968">
              <w:rPr>
                <w:rFonts w:ascii="Arial" w:eastAsia="Times New Roman" w:hAnsi="Arial" w:cs="Arial"/>
                <w:sz w:val="80"/>
                <w:szCs w:val="84"/>
                <w:lang w:eastAsia="de-DE"/>
              </w:rPr>
              <w:br/>
              <w:t>Leistungsverzeichnis</w:t>
            </w:r>
          </w:p>
          <w:p w14:paraId="5A5BC85D" w14:textId="77777777" w:rsidR="00513968" w:rsidRPr="00513968" w:rsidRDefault="00513968" w:rsidP="00513968">
            <w:pPr>
              <w:keepNext/>
              <w:shd w:val="clear" w:color="auto" w:fill="000000"/>
              <w:spacing w:before="240" w:after="480" w:line="120" w:lineRule="exact"/>
              <w:ind w:right="703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513968" w:rsidRPr="00513968" w14:paraId="07C5008E" w14:textId="77777777" w:rsidTr="00556E91">
        <w:trPr>
          <w:cantSplit/>
          <w:trHeight w:val="1160"/>
        </w:trPr>
        <w:tc>
          <w:tcPr>
            <w:tcW w:w="8505" w:type="dxa"/>
            <w:tcBorders>
              <w:top w:val="nil"/>
              <w:left w:val="nil"/>
            </w:tcBorders>
          </w:tcPr>
          <w:p w14:paraId="5C2B64C0" w14:textId="116FDF6D" w:rsidR="00513968" w:rsidRPr="00B4254D" w:rsidRDefault="00513968" w:rsidP="00513968">
            <w:pPr>
              <w:suppressAutoHyphens/>
              <w:spacing w:after="240" w:line="520" w:lineRule="exact"/>
              <w:rPr>
                <w:rFonts w:ascii="Arial" w:eastAsia="Times New Roman" w:hAnsi="Arial" w:cs="Arial"/>
                <w:color w:val="00B050"/>
                <w:sz w:val="32"/>
                <w:szCs w:val="32"/>
                <w:lang w:eastAsia="de-DE"/>
              </w:rPr>
            </w:pPr>
            <w:r w:rsidRPr="00B4254D">
              <w:rPr>
                <w:rFonts w:ascii="Arial" w:eastAsia="Times New Roman" w:hAnsi="Arial" w:cs="Arial"/>
                <w:color w:val="00B050"/>
                <w:sz w:val="32"/>
                <w:szCs w:val="32"/>
                <w:lang w:eastAsia="de-DE"/>
              </w:rPr>
              <w:t>Projektsteuerungs-/</w:t>
            </w:r>
            <w:r w:rsidR="000766E8" w:rsidRPr="00B4254D">
              <w:rPr>
                <w:rFonts w:ascii="Arial" w:eastAsia="Times New Roman" w:hAnsi="Arial" w:cs="Arial"/>
                <w:color w:val="00B050"/>
                <w:sz w:val="32"/>
                <w:szCs w:val="32"/>
                <w:lang w:eastAsia="de-DE"/>
              </w:rPr>
              <w:t xml:space="preserve"> </w:t>
            </w:r>
            <w:r w:rsidRPr="00B4254D">
              <w:rPr>
                <w:rFonts w:ascii="Arial" w:eastAsia="Times New Roman" w:hAnsi="Arial" w:cs="Arial"/>
                <w:color w:val="00B050"/>
                <w:sz w:val="32"/>
                <w:szCs w:val="32"/>
                <w:lang w:eastAsia="de-DE"/>
              </w:rPr>
              <w:t>Projektmanagementleistungen zur Unterstützung von betroffenen Kommunen der Unwetterkatastrophe vom 14. / 15. Juli 2021</w:t>
            </w:r>
          </w:p>
        </w:tc>
      </w:tr>
    </w:tbl>
    <w:p w14:paraId="366C5A1D" w14:textId="05AE3567" w:rsidR="00513968" w:rsidRDefault="00513968"/>
    <w:bookmarkEnd w:id="0"/>
    <w:p w14:paraId="5E58E31D" w14:textId="7C658D0E" w:rsidR="00513968" w:rsidRDefault="00513968">
      <w:pPr>
        <w:rPr>
          <w:rFonts w:ascii="Arial" w:hAnsi="Arial" w:cs="Arial"/>
          <w:b/>
          <w:color w:val="233755"/>
          <w:sz w:val="28"/>
          <w:szCs w:val="28"/>
        </w:rPr>
      </w:pPr>
    </w:p>
    <w:p w14:paraId="3FD7E206" w14:textId="0F73F39B" w:rsidR="00513968" w:rsidRDefault="00513968">
      <w:pPr>
        <w:rPr>
          <w:rFonts w:ascii="Arial" w:hAnsi="Arial" w:cs="Arial"/>
          <w:b/>
          <w:color w:val="233755"/>
          <w:sz w:val="28"/>
          <w:szCs w:val="28"/>
        </w:rPr>
      </w:pPr>
      <w:r>
        <w:rPr>
          <w:rFonts w:ascii="Arial" w:hAnsi="Arial" w:cs="Arial"/>
          <w:b/>
          <w:color w:val="233755"/>
          <w:sz w:val="28"/>
          <w:szCs w:val="28"/>
        </w:rPr>
        <w:br w:type="page"/>
      </w:r>
    </w:p>
    <w:p w14:paraId="5938A761" w14:textId="77777777" w:rsidR="00571209" w:rsidRDefault="00571209">
      <w:pPr>
        <w:rPr>
          <w:rFonts w:ascii="Arial" w:hAnsi="Arial" w:cs="Arial"/>
          <w:b/>
          <w:color w:val="233755"/>
          <w:sz w:val="28"/>
          <w:szCs w:val="28"/>
        </w:rPr>
        <w:sectPr w:rsidR="00571209" w:rsidSect="005712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9" w:footer="708" w:gutter="0"/>
          <w:cols w:space="708"/>
          <w:titlePg/>
          <w:docGrid w:linePitch="360"/>
        </w:sectPr>
      </w:pPr>
    </w:p>
    <w:p w14:paraId="145B3AAE" w14:textId="29F7DC12" w:rsidR="000E7664" w:rsidRPr="000E2453" w:rsidRDefault="00BF6618" w:rsidP="005661D9">
      <w:pPr>
        <w:rPr>
          <w:rFonts w:ascii="Arial" w:hAnsi="Arial" w:cs="Arial"/>
          <w:b/>
          <w:sz w:val="28"/>
          <w:szCs w:val="28"/>
        </w:rPr>
      </w:pPr>
      <w:r w:rsidRPr="000E2453">
        <w:rPr>
          <w:rFonts w:ascii="Arial" w:hAnsi="Arial" w:cs="Arial"/>
          <w:b/>
          <w:sz w:val="28"/>
          <w:szCs w:val="28"/>
        </w:rPr>
        <w:lastRenderedPageBreak/>
        <w:t xml:space="preserve">Rahmenvereinbarung über </w:t>
      </w:r>
      <w:r w:rsidR="005B2FD3" w:rsidRPr="000E2453">
        <w:rPr>
          <w:rFonts w:ascii="Arial" w:hAnsi="Arial" w:cs="Arial"/>
          <w:b/>
          <w:sz w:val="28"/>
          <w:szCs w:val="28"/>
        </w:rPr>
        <w:t xml:space="preserve">Projektsteuerungs-/Projektmanagementleistungen zur </w:t>
      </w:r>
      <w:r w:rsidR="005661D9" w:rsidRPr="000E2453">
        <w:rPr>
          <w:rFonts w:ascii="Arial" w:hAnsi="Arial" w:cs="Arial"/>
          <w:b/>
          <w:sz w:val="28"/>
          <w:szCs w:val="28"/>
        </w:rPr>
        <w:t>Unterstützung</w:t>
      </w:r>
      <w:r w:rsidR="005B2FD3" w:rsidRPr="000E2453">
        <w:rPr>
          <w:rFonts w:ascii="Arial" w:hAnsi="Arial" w:cs="Arial"/>
          <w:b/>
          <w:sz w:val="28"/>
          <w:szCs w:val="28"/>
        </w:rPr>
        <w:t xml:space="preserve"> von</w:t>
      </w:r>
      <w:r w:rsidR="005661D9" w:rsidRPr="000E2453">
        <w:rPr>
          <w:rFonts w:ascii="Arial" w:hAnsi="Arial" w:cs="Arial"/>
          <w:b/>
          <w:sz w:val="28"/>
          <w:szCs w:val="28"/>
        </w:rPr>
        <w:t xml:space="preserve"> betroffene</w:t>
      </w:r>
      <w:r w:rsidR="005B2FD3" w:rsidRPr="000E2453">
        <w:rPr>
          <w:rFonts w:ascii="Arial" w:hAnsi="Arial" w:cs="Arial"/>
          <w:b/>
          <w:sz w:val="28"/>
          <w:szCs w:val="28"/>
        </w:rPr>
        <w:t>n</w:t>
      </w:r>
      <w:r w:rsidR="005661D9" w:rsidRPr="000E2453">
        <w:rPr>
          <w:rFonts w:ascii="Arial" w:hAnsi="Arial" w:cs="Arial"/>
          <w:b/>
          <w:sz w:val="28"/>
          <w:szCs w:val="28"/>
        </w:rPr>
        <w:t xml:space="preserve"> Kommunen der Unwetterkata</w:t>
      </w:r>
      <w:r w:rsidR="005B2FD3" w:rsidRPr="000E2453">
        <w:rPr>
          <w:rFonts w:ascii="Arial" w:hAnsi="Arial" w:cs="Arial"/>
          <w:b/>
          <w:sz w:val="28"/>
          <w:szCs w:val="28"/>
        </w:rPr>
        <w:t>strophe vom 14. / 15. Juli 2021.</w:t>
      </w:r>
    </w:p>
    <w:p w14:paraId="0AE6ED98" w14:textId="77777777" w:rsidR="005661D9" w:rsidRPr="00A34698" w:rsidRDefault="003222CE" w:rsidP="004F4258">
      <w:pPr>
        <w:spacing w:before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AUFGABENSTELLUNG</w:t>
      </w:r>
    </w:p>
    <w:p w14:paraId="5835A587" w14:textId="64F6DAFE" w:rsidR="00411790" w:rsidRDefault="005661D9" w:rsidP="004F4258">
      <w:pPr>
        <w:jc w:val="both"/>
        <w:rPr>
          <w:rFonts w:ascii="Arial" w:hAnsi="Arial" w:cs="Arial"/>
        </w:rPr>
      </w:pPr>
      <w:r w:rsidRPr="005661D9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Unwetterkatastrophe vom 14. /. 15. Juli 2021 hat in den betroffenen </w:t>
      </w:r>
      <w:r w:rsidR="00411790">
        <w:rPr>
          <w:rFonts w:ascii="Arial" w:hAnsi="Arial" w:cs="Arial"/>
        </w:rPr>
        <w:t>Städten, Gemeinden und Kreise</w:t>
      </w:r>
      <w:r w:rsidR="001B6DB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411790">
        <w:rPr>
          <w:rFonts w:ascii="Arial" w:hAnsi="Arial" w:cs="Arial"/>
        </w:rPr>
        <w:t xml:space="preserve">in Nordrhein-Westfalen </w:t>
      </w:r>
      <w:r>
        <w:rPr>
          <w:rFonts w:ascii="Arial" w:hAnsi="Arial" w:cs="Arial"/>
        </w:rPr>
        <w:t xml:space="preserve">zum Teil erhebliche Schäden an der </w:t>
      </w:r>
      <w:r w:rsidR="00411790">
        <w:rPr>
          <w:rFonts w:ascii="Arial" w:hAnsi="Arial" w:cs="Arial"/>
        </w:rPr>
        <w:t xml:space="preserve">öffentlichen Infrastruktur </w:t>
      </w:r>
      <w:r>
        <w:rPr>
          <w:rFonts w:ascii="Arial" w:hAnsi="Arial" w:cs="Arial"/>
        </w:rPr>
        <w:t>verursacht.</w:t>
      </w:r>
      <w:r w:rsidR="003B58A5">
        <w:rPr>
          <w:rFonts w:ascii="Arial" w:hAnsi="Arial" w:cs="Arial"/>
        </w:rPr>
        <w:t xml:space="preserve"> </w:t>
      </w:r>
      <w:r w:rsidR="00411790">
        <w:rPr>
          <w:rFonts w:ascii="Arial" w:hAnsi="Arial" w:cs="Arial"/>
        </w:rPr>
        <w:t xml:space="preserve">Die schnelle Wiederherstellung der zerstörten Infrastrukturen </w:t>
      </w:r>
      <w:r w:rsidR="002C07DF">
        <w:rPr>
          <w:rFonts w:ascii="Arial" w:hAnsi="Arial" w:cs="Arial"/>
        </w:rPr>
        <w:t xml:space="preserve">in </w:t>
      </w:r>
      <w:r w:rsidR="00411790" w:rsidRPr="00411790">
        <w:rPr>
          <w:rFonts w:ascii="Arial" w:hAnsi="Arial" w:cs="Arial"/>
        </w:rPr>
        <w:t>den Bereichen Energieversorgung, Wasser, Abwasser, Telekommunikation, Verkehr, Gesundheit und Bildung</w:t>
      </w:r>
      <w:r w:rsidR="00411790">
        <w:rPr>
          <w:rFonts w:ascii="Arial" w:hAnsi="Arial" w:cs="Arial"/>
        </w:rPr>
        <w:t xml:space="preserve"> stellt die Verantwortlichen vor Ort </w:t>
      </w:r>
      <w:r w:rsidR="002C07DF">
        <w:rPr>
          <w:rFonts w:ascii="Arial" w:hAnsi="Arial" w:cs="Arial"/>
        </w:rPr>
        <w:t xml:space="preserve">vor </w:t>
      </w:r>
      <w:r w:rsidR="00411790">
        <w:rPr>
          <w:rFonts w:ascii="Arial" w:hAnsi="Arial" w:cs="Arial"/>
        </w:rPr>
        <w:t xml:space="preserve">umfangreiche und komplexe Aufgaben. </w:t>
      </w:r>
    </w:p>
    <w:p w14:paraId="1D1C068F" w14:textId="443B2248" w:rsidR="00411790" w:rsidRDefault="00411790" w:rsidP="004F42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Finanzie</w:t>
      </w:r>
      <w:r w:rsidR="003B58A5">
        <w:rPr>
          <w:rFonts w:ascii="Arial" w:hAnsi="Arial" w:cs="Arial"/>
        </w:rPr>
        <w:t xml:space="preserve">ll werden Bund und Land NRW die Kommunen dabei </w:t>
      </w:r>
      <w:r>
        <w:rPr>
          <w:rFonts w:ascii="Arial" w:hAnsi="Arial" w:cs="Arial"/>
        </w:rPr>
        <w:t xml:space="preserve">im Rahmen eines nationalen </w:t>
      </w:r>
      <w:r w:rsidR="003B58A5">
        <w:rPr>
          <w:rFonts w:ascii="Arial" w:hAnsi="Arial" w:cs="Arial"/>
        </w:rPr>
        <w:t>Aufbauhilfef</w:t>
      </w:r>
      <w:r>
        <w:rPr>
          <w:rFonts w:ascii="Arial" w:hAnsi="Arial" w:cs="Arial"/>
        </w:rPr>
        <w:t>onds</w:t>
      </w:r>
      <w:r w:rsidR="003B58A5">
        <w:rPr>
          <w:rFonts w:ascii="Arial" w:hAnsi="Arial" w:cs="Arial"/>
        </w:rPr>
        <w:t xml:space="preserve"> maßgeblich unterstützen. </w:t>
      </w:r>
      <w:r w:rsidR="002F76AD">
        <w:rPr>
          <w:rFonts w:ascii="Arial" w:hAnsi="Arial" w:cs="Arial"/>
        </w:rPr>
        <w:t>D</w:t>
      </w:r>
      <w:r w:rsidR="003B58A5">
        <w:rPr>
          <w:rFonts w:ascii="Arial" w:hAnsi="Arial" w:cs="Arial"/>
        </w:rPr>
        <w:t>ie herausfordernden Planungs- und Bauaufgaben</w:t>
      </w:r>
      <w:r w:rsidR="002F76AD">
        <w:rPr>
          <w:rFonts w:ascii="Arial" w:hAnsi="Arial" w:cs="Arial"/>
        </w:rPr>
        <w:t xml:space="preserve"> werden voraussichtlich</w:t>
      </w:r>
      <w:r w:rsidR="003B58A5">
        <w:rPr>
          <w:rFonts w:ascii="Arial" w:hAnsi="Arial" w:cs="Arial"/>
        </w:rPr>
        <w:t xml:space="preserve"> Jahre dauern</w:t>
      </w:r>
      <w:r w:rsidR="002F76AD">
        <w:rPr>
          <w:rFonts w:ascii="Arial" w:hAnsi="Arial" w:cs="Arial"/>
        </w:rPr>
        <w:t>,</w:t>
      </w:r>
      <w:r w:rsidR="003B58A5">
        <w:rPr>
          <w:rFonts w:ascii="Arial" w:hAnsi="Arial" w:cs="Arial"/>
        </w:rPr>
        <w:t xml:space="preserve"> erhebliche</w:t>
      </w:r>
      <w:r w:rsidR="002F76AD">
        <w:rPr>
          <w:rFonts w:ascii="Arial" w:hAnsi="Arial" w:cs="Arial"/>
        </w:rPr>
        <w:t xml:space="preserve"> Finanzmittel sowie</w:t>
      </w:r>
      <w:r w:rsidR="003B58A5">
        <w:rPr>
          <w:rFonts w:ascii="Arial" w:hAnsi="Arial" w:cs="Arial"/>
        </w:rPr>
        <w:t xml:space="preserve"> auch personelle Ressourcen in Anspruch nehmen.</w:t>
      </w:r>
    </w:p>
    <w:p w14:paraId="4AC64BD0" w14:textId="77777777" w:rsidR="00B70EA4" w:rsidRPr="00B70EA4" w:rsidRDefault="00B70EA4" w:rsidP="00B70EA4">
      <w:pPr>
        <w:jc w:val="both"/>
        <w:rPr>
          <w:rFonts w:ascii="Arial" w:hAnsi="Arial" w:cs="Arial"/>
        </w:rPr>
      </w:pPr>
      <w:r w:rsidRPr="00B70EA4">
        <w:rPr>
          <w:rFonts w:ascii="Arial" w:hAnsi="Arial" w:cs="Arial"/>
        </w:rPr>
        <w:t xml:space="preserve">Die Landesregierung hat mit der Förderrichtlinie „Wiederaufbau Nordrhein-Westfalen“ Mittel in H. v. rd. 12,3 Milliarden Euro aus dem Aufbaufonds 2021 bereitgestellt. Für die erforderlichen Maßnahmen in kommunaler Trägerschaft werden Gesamtkosten in H. v. circa </w:t>
      </w:r>
      <w:r w:rsidRPr="00977F51">
        <w:rPr>
          <w:rFonts w:ascii="Arial" w:hAnsi="Arial" w:cs="Arial"/>
        </w:rPr>
        <w:t>10</w:t>
      </w:r>
      <w:r w:rsidRPr="00B70EA4">
        <w:rPr>
          <w:rFonts w:ascii="Arial" w:hAnsi="Arial" w:cs="Arial"/>
        </w:rPr>
        <w:t xml:space="preserve"> Milliarden Euro erwartet. </w:t>
      </w:r>
    </w:p>
    <w:p w14:paraId="57345F9C" w14:textId="27A50FFA" w:rsidR="003B58A5" w:rsidRDefault="00497EDD" w:rsidP="004F42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B58A5">
        <w:rPr>
          <w:rFonts w:ascii="Arial" w:hAnsi="Arial" w:cs="Arial"/>
        </w:rPr>
        <w:t xml:space="preserve">ie Kommunen </w:t>
      </w:r>
      <w:r>
        <w:rPr>
          <w:rFonts w:ascii="Arial" w:hAnsi="Arial" w:cs="Arial"/>
        </w:rPr>
        <w:t xml:space="preserve">werden </w:t>
      </w:r>
      <w:r w:rsidR="003B58A5">
        <w:rPr>
          <w:rFonts w:ascii="Arial" w:hAnsi="Arial" w:cs="Arial"/>
        </w:rPr>
        <w:t>sich bei der</w:t>
      </w:r>
      <w:r w:rsidR="00A34698">
        <w:rPr>
          <w:rFonts w:ascii="Arial" w:hAnsi="Arial" w:cs="Arial"/>
        </w:rPr>
        <w:t xml:space="preserve"> Koordination und Überwachung</w:t>
      </w:r>
      <w:r w:rsidR="003B58A5">
        <w:rPr>
          <w:rFonts w:ascii="Arial" w:hAnsi="Arial" w:cs="Arial"/>
        </w:rPr>
        <w:t xml:space="preserve"> der </w:t>
      </w:r>
      <w:r w:rsidR="00A34698">
        <w:rPr>
          <w:rFonts w:ascii="Arial" w:hAnsi="Arial" w:cs="Arial"/>
        </w:rPr>
        <w:t xml:space="preserve">vielfältigen </w:t>
      </w:r>
      <w:r w:rsidR="003B58A5">
        <w:rPr>
          <w:rFonts w:ascii="Arial" w:hAnsi="Arial" w:cs="Arial"/>
        </w:rPr>
        <w:t>Aufgaben</w:t>
      </w:r>
      <w:r w:rsidR="00A34698">
        <w:rPr>
          <w:rFonts w:ascii="Arial" w:hAnsi="Arial" w:cs="Arial"/>
        </w:rPr>
        <w:t xml:space="preserve"> in den miteinander verknüpften Projekten</w:t>
      </w:r>
      <w:r w:rsidR="003B58A5">
        <w:rPr>
          <w:rFonts w:ascii="Arial" w:hAnsi="Arial" w:cs="Arial"/>
        </w:rPr>
        <w:t xml:space="preserve"> durch </w:t>
      </w:r>
      <w:r w:rsidR="00A34698">
        <w:rPr>
          <w:rFonts w:ascii="Arial" w:hAnsi="Arial" w:cs="Arial"/>
        </w:rPr>
        <w:t xml:space="preserve">die </w:t>
      </w:r>
      <w:r w:rsidR="003B58A5">
        <w:rPr>
          <w:rFonts w:ascii="Arial" w:hAnsi="Arial" w:cs="Arial"/>
        </w:rPr>
        <w:t>Einbindung externer Dienstleister</w:t>
      </w:r>
      <w:r w:rsidR="00A34698">
        <w:rPr>
          <w:rFonts w:ascii="Arial" w:hAnsi="Arial" w:cs="Arial"/>
        </w:rPr>
        <w:t xml:space="preserve"> und Berater</w:t>
      </w:r>
      <w:r w:rsidR="003B58A5">
        <w:rPr>
          <w:rFonts w:ascii="Arial" w:hAnsi="Arial" w:cs="Arial"/>
        </w:rPr>
        <w:t xml:space="preserve"> aus den Bereichen ‚Projektsteuerung/Projektmanagement‘ fachlich un</w:t>
      </w:r>
      <w:r>
        <w:rPr>
          <w:rFonts w:ascii="Arial" w:hAnsi="Arial" w:cs="Arial"/>
        </w:rPr>
        <w:t>d personell unterstützen lassen</w:t>
      </w:r>
      <w:r w:rsidR="003B58A5">
        <w:rPr>
          <w:rFonts w:ascii="Arial" w:hAnsi="Arial" w:cs="Arial"/>
        </w:rPr>
        <w:t>.</w:t>
      </w:r>
      <w:r w:rsidR="000C5B24">
        <w:rPr>
          <w:rFonts w:ascii="Arial" w:hAnsi="Arial" w:cs="Arial"/>
        </w:rPr>
        <w:t xml:space="preserve"> Gemäß Punkt 6.42.</w:t>
      </w:r>
      <w:r w:rsidR="001B6DBB">
        <w:rPr>
          <w:rFonts w:ascii="Arial" w:hAnsi="Arial" w:cs="Arial"/>
        </w:rPr>
        <w:t xml:space="preserve"> </w:t>
      </w:r>
      <w:r w:rsidR="0077327A">
        <w:rPr>
          <w:rFonts w:ascii="Arial" w:hAnsi="Arial" w:cs="Arial"/>
        </w:rPr>
        <w:t xml:space="preserve">der </w:t>
      </w:r>
      <w:r w:rsidR="0077327A" w:rsidRPr="00BC599D">
        <w:rPr>
          <w:rFonts w:ascii="Arial" w:hAnsi="Arial" w:cs="Arial"/>
        </w:rPr>
        <w:t>Förderrichtlinie</w:t>
      </w:r>
      <w:r w:rsidR="00BC599D" w:rsidRPr="00BC599D">
        <w:rPr>
          <w:rFonts w:ascii="Arial" w:hAnsi="Arial" w:cs="Arial"/>
        </w:rPr>
        <w:t xml:space="preserve"> 102</w:t>
      </w:r>
      <w:r w:rsidR="0077327A" w:rsidRPr="00BC599D">
        <w:rPr>
          <w:rFonts w:ascii="Arial" w:hAnsi="Arial" w:cs="Arial"/>
        </w:rPr>
        <w:t xml:space="preserve"> ist </w:t>
      </w:r>
      <w:r w:rsidR="000C5B24" w:rsidRPr="00BC599D">
        <w:rPr>
          <w:rFonts w:ascii="Arial" w:hAnsi="Arial" w:cs="Arial"/>
        </w:rPr>
        <w:t>die Projektsteuerung und</w:t>
      </w:r>
      <w:r w:rsidR="0077327A" w:rsidRPr="00BC599D">
        <w:rPr>
          <w:rFonts w:ascii="Arial" w:hAnsi="Arial" w:cs="Arial"/>
        </w:rPr>
        <w:t xml:space="preserve"> Koordinierung der Umsetzung der aufzustellenden</w:t>
      </w:r>
      <w:r w:rsidR="000C5B24" w:rsidRPr="00BC599D">
        <w:rPr>
          <w:rFonts w:ascii="Arial" w:hAnsi="Arial" w:cs="Arial"/>
        </w:rPr>
        <w:t xml:space="preserve"> Wiederaufbaupl</w:t>
      </w:r>
      <w:r w:rsidR="0077327A" w:rsidRPr="00BC599D">
        <w:rPr>
          <w:rFonts w:ascii="Arial" w:hAnsi="Arial" w:cs="Arial"/>
        </w:rPr>
        <w:t>äne</w:t>
      </w:r>
      <w:r w:rsidR="000C5B24" w:rsidRPr="00BC599D">
        <w:rPr>
          <w:rFonts w:ascii="Arial" w:hAnsi="Arial" w:cs="Arial"/>
        </w:rPr>
        <w:t xml:space="preserve"> sowie </w:t>
      </w:r>
      <w:r w:rsidR="0077327A" w:rsidRPr="00BC599D">
        <w:rPr>
          <w:rFonts w:ascii="Arial" w:hAnsi="Arial" w:cs="Arial"/>
        </w:rPr>
        <w:t xml:space="preserve">die </w:t>
      </w:r>
      <w:r w:rsidR="000C5B24" w:rsidRPr="00BC599D">
        <w:rPr>
          <w:rFonts w:ascii="Arial" w:hAnsi="Arial" w:cs="Arial"/>
        </w:rPr>
        <w:t xml:space="preserve">Planung, Projektsteuerung und Koordinierung </w:t>
      </w:r>
      <w:r w:rsidR="0077327A" w:rsidRPr="00BC599D">
        <w:rPr>
          <w:rFonts w:ascii="Arial" w:hAnsi="Arial" w:cs="Arial"/>
        </w:rPr>
        <w:t>für</w:t>
      </w:r>
      <w:r w:rsidR="000C5B24" w:rsidRPr="00BC599D">
        <w:rPr>
          <w:rFonts w:ascii="Arial" w:hAnsi="Arial" w:cs="Arial"/>
        </w:rPr>
        <w:t xml:space="preserve"> Einzelmaßnahmen über einen Zeitraum von bis zu fünf Jahren nebst Erfassung und Dokumentation</w:t>
      </w:r>
      <w:r w:rsidR="0077327A" w:rsidRPr="00BC599D">
        <w:rPr>
          <w:rFonts w:ascii="Arial" w:hAnsi="Arial" w:cs="Arial"/>
        </w:rPr>
        <w:t xml:space="preserve"> förderfähig.</w:t>
      </w:r>
    </w:p>
    <w:p w14:paraId="0F44BE57" w14:textId="3E84B05B" w:rsidR="00A34698" w:rsidRDefault="000766E8" w:rsidP="004F42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 Rahmen</w:t>
      </w:r>
      <w:r w:rsidR="001B6D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1E4276" w:rsidRPr="001E4276">
        <w:rPr>
          <w:rFonts w:ascii="Arial" w:hAnsi="Arial" w:cs="Arial"/>
        </w:rPr>
        <w:t xml:space="preserve"> erfolgreiche</w:t>
      </w:r>
      <w:r>
        <w:rPr>
          <w:rFonts w:ascii="Arial" w:hAnsi="Arial" w:cs="Arial"/>
        </w:rPr>
        <w:t>n</w:t>
      </w:r>
      <w:r w:rsidR="001E4276" w:rsidRPr="001E4276">
        <w:rPr>
          <w:rFonts w:ascii="Arial" w:hAnsi="Arial" w:cs="Arial"/>
        </w:rPr>
        <w:t xml:space="preserve"> ‚Rahmenvertragsinitiative Bauleitplanung Nordrhein-Westfalen‘ </w:t>
      </w:r>
      <w:r w:rsidR="002F76AD">
        <w:rPr>
          <w:rFonts w:ascii="Arial" w:hAnsi="Arial" w:cs="Arial"/>
        </w:rPr>
        <w:t>sollen</w:t>
      </w:r>
      <w:r w:rsidR="001E4276" w:rsidRPr="001E4276">
        <w:rPr>
          <w:rFonts w:ascii="Arial" w:hAnsi="Arial" w:cs="Arial"/>
        </w:rPr>
        <w:t xml:space="preserve"> durch NRW.URBAN Rahmenverträge mit Experten für Projektmanagement-/Projektsteuerungsleistungen ab</w:t>
      </w:r>
      <w:r w:rsidR="000D4CE3">
        <w:rPr>
          <w:rFonts w:ascii="Arial" w:hAnsi="Arial" w:cs="Arial"/>
        </w:rPr>
        <w:t>geschlossen werden</w:t>
      </w:r>
      <w:r w:rsidR="001E4276" w:rsidRPr="001E4276">
        <w:rPr>
          <w:rFonts w:ascii="Arial" w:hAnsi="Arial" w:cs="Arial"/>
        </w:rPr>
        <w:t>. NRW.URBAN fungiert als zentrale Beschaffungsstelle für die betroffenen nordrhein-westfälische</w:t>
      </w:r>
      <w:r w:rsidR="001B6DBB">
        <w:rPr>
          <w:rFonts w:ascii="Arial" w:hAnsi="Arial" w:cs="Arial"/>
        </w:rPr>
        <w:t>n</w:t>
      </w:r>
      <w:r w:rsidR="001E4276" w:rsidRPr="001E4276">
        <w:rPr>
          <w:rFonts w:ascii="Arial" w:hAnsi="Arial" w:cs="Arial"/>
        </w:rPr>
        <w:t xml:space="preserve"> Kreise und Kommunen. Diese sind berechtigt, aus den geschlossenen Rahmenverträgen Einzelleistungen bei den Rahmenvertragspartnern im eigenen Namen und auf eigene Rechnung abzurufen.</w:t>
      </w:r>
    </w:p>
    <w:p w14:paraId="22BDEF49" w14:textId="7A0D70B3" w:rsidR="001E4276" w:rsidRDefault="001E4276" w:rsidP="004F4258">
      <w:pPr>
        <w:jc w:val="both"/>
        <w:rPr>
          <w:rFonts w:ascii="Arial" w:hAnsi="Arial" w:cs="Arial"/>
        </w:rPr>
      </w:pPr>
      <w:r w:rsidRPr="001E4276">
        <w:rPr>
          <w:rFonts w:ascii="Arial" w:hAnsi="Arial" w:cs="Arial"/>
        </w:rPr>
        <w:t>Nach Abschluss des Verfahrens können die betroffenen Städte und Gemeinden auf die Rahmenvertragspartner der NRW.URBAN zurückgreifen und unmittelbar, sofort und rechtssicher Leistungen beauftragen, ohne jeweils eigene Ausschreibungs- und Vergabeverfahren durchführen zu müssen. Die Auftragserteilung erfolgt durch die Kommunen direkt.</w:t>
      </w:r>
    </w:p>
    <w:p w14:paraId="6F709A10" w14:textId="77777777" w:rsidR="000E2453" w:rsidRDefault="00C31796" w:rsidP="00C31796">
      <w:pPr>
        <w:jc w:val="both"/>
        <w:rPr>
          <w:rFonts w:ascii="Arial" w:hAnsi="Arial" w:cs="Arial"/>
        </w:rPr>
        <w:sectPr w:rsidR="000E2453" w:rsidSect="00571209"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9" w:footer="708" w:gutter="0"/>
          <w:cols w:space="708"/>
          <w:titlePg/>
          <w:docGrid w:linePitch="360"/>
        </w:sectPr>
      </w:pPr>
      <w:r w:rsidRPr="00C31796">
        <w:rPr>
          <w:rFonts w:ascii="Arial" w:hAnsi="Arial" w:cs="Arial"/>
        </w:rPr>
        <w:t xml:space="preserve">Die Kommune übernimmt </w:t>
      </w:r>
      <w:r w:rsidR="00AE1200">
        <w:rPr>
          <w:rFonts w:ascii="Arial" w:hAnsi="Arial" w:cs="Arial"/>
        </w:rPr>
        <w:t>dabei</w:t>
      </w:r>
      <w:r w:rsidRPr="00C31796">
        <w:rPr>
          <w:rFonts w:ascii="Arial" w:hAnsi="Arial" w:cs="Arial"/>
        </w:rPr>
        <w:t xml:space="preserve"> die Pflicht, den AN bei der Durchführung </w:t>
      </w:r>
      <w:r w:rsidR="00AE1200">
        <w:rPr>
          <w:rFonts w:ascii="Arial" w:hAnsi="Arial" w:cs="Arial"/>
        </w:rPr>
        <w:t>der</w:t>
      </w:r>
      <w:r w:rsidRPr="00C31796">
        <w:rPr>
          <w:rFonts w:ascii="Arial" w:hAnsi="Arial" w:cs="Arial"/>
        </w:rPr>
        <w:t xml:space="preserve"> </w:t>
      </w:r>
      <w:r w:rsidR="00AE1200">
        <w:rPr>
          <w:rFonts w:ascii="Arial" w:hAnsi="Arial" w:cs="Arial"/>
        </w:rPr>
        <w:t>jeweiligen</w:t>
      </w:r>
      <w:r w:rsidRPr="00C31796">
        <w:rPr>
          <w:rFonts w:ascii="Arial" w:hAnsi="Arial" w:cs="Arial"/>
        </w:rPr>
        <w:t xml:space="preserve"> Aufgaben umfangreich und engagiert zu unterstütze</w:t>
      </w:r>
      <w:r w:rsidR="00AE1200">
        <w:rPr>
          <w:rFonts w:ascii="Arial" w:hAnsi="Arial" w:cs="Arial"/>
        </w:rPr>
        <w:t>n. Sie verpflichtet sich ge</w:t>
      </w:r>
      <w:r w:rsidRPr="00C31796">
        <w:rPr>
          <w:rFonts w:ascii="Arial" w:hAnsi="Arial" w:cs="Arial"/>
        </w:rPr>
        <w:t>genüber dem AN, erforderliche Unterlagen und Informationen zu den Projekten vollständig und termingerecht zur Verfügung zu stellen sowie alle erforderlichen Entscheidungen in angemessenen Fristen zu treffen.</w:t>
      </w:r>
    </w:p>
    <w:p w14:paraId="40DD5944" w14:textId="0B9FB272" w:rsidR="00C31796" w:rsidRDefault="00C31796" w:rsidP="00C31796">
      <w:pPr>
        <w:jc w:val="both"/>
        <w:rPr>
          <w:rFonts w:ascii="Arial" w:hAnsi="Arial" w:cs="Arial"/>
        </w:rPr>
      </w:pPr>
      <w:r w:rsidRPr="00C31796">
        <w:rPr>
          <w:rFonts w:ascii="Arial" w:hAnsi="Arial" w:cs="Arial"/>
        </w:rPr>
        <w:lastRenderedPageBreak/>
        <w:t>Die Kommune benennt verantwortliche Ansprechpartner für den ständigen Austausch und Ko</w:t>
      </w:r>
      <w:r w:rsidR="009D36FB">
        <w:rPr>
          <w:rFonts w:ascii="Arial" w:hAnsi="Arial" w:cs="Arial"/>
        </w:rPr>
        <w:t>ntakt, die die Tätigkeit aller B</w:t>
      </w:r>
      <w:r w:rsidRPr="00C31796">
        <w:rPr>
          <w:rFonts w:ascii="Arial" w:hAnsi="Arial" w:cs="Arial"/>
        </w:rPr>
        <w:t>eteiligten in Bezug auf die jeweils erforderlichen Maßnahmen koordiniert.</w:t>
      </w:r>
    </w:p>
    <w:p w14:paraId="5B46BAD6" w14:textId="60550B8B" w:rsidR="00A34698" w:rsidRPr="00A34698" w:rsidRDefault="001E4276" w:rsidP="004F4258">
      <w:pPr>
        <w:spacing w:before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Ziel</w:t>
      </w:r>
    </w:p>
    <w:p w14:paraId="437A9C87" w14:textId="34A5DDA1" w:rsidR="00A34698" w:rsidRDefault="00B53D40" w:rsidP="004F42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Ziel ist</w:t>
      </w:r>
      <w:r w:rsidR="009D36FB">
        <w:rPr>
          <w:rFonts w:ascii="Arial" w:hAnsi="Arial" w:cs="Arial"/>
        </w:rPr>
        <w:t>,</w:t>
      </w:r>
      <w:r w:rsidR="00A34698">
        <w:rPr>
          <w:rFonts w:ascii="Arial" w:hAnsi="Arial" w:cs="Arial"/>
        </w:rPr>
        <w:t xml:space="preserve"> die betroffenen Kommunen vor Ort </w:t>
      </w:r>
      <w:r w:rsidR="00C72A2C">
        <w:rPr>
          <w:rFonts w:ascii="Arial" w:hAnsi="Arial" w:cs="Arial"/>
        </w:rPr>
        <w:t>unverzüglich</w:t>
      </w:r>
      <w:r w:rsidR="00A34698">
        <w:rPr>
          <w:rFonts w:ascii="Arial" w:hAnsi="Arial" w:cs="Arial"/>
        </w:rPr>
        <w:t xml:space="preserve"> </w:t>
      </w:r>
      <w:r w:rsidR="00674F9C">
        <w:rPr>
          <w:rFonts w:ascii="Arial" w:hAnsi="Arial" w:cs="Arial"/>
        </w:rPr>
        <w:t>bei der</w:t>
      </w:r>
      <w:r w:rsidR="00C72A2C">
        <w:rPr>
          <w:rFonts w:ascii="Arial" w:hAnsi="Arial" w:cs="Arial"/>
        </w:rPr>
        <w:t xml:space="preserve"> erfolgreiche</w:t>
      </w:r>
      <w:r w:rsidR="00674F9C">
        <w:rPr>
          <w:rFonts w:ascii="Arial" w:hAnsi="Arial" w:cs="Arial"/>
        </w:rPr>
        <w:t>n</w:t>
      </w:r>
      <w:r w:rsidR="00C72A2C">
        <w:rPr>
          <w:rFonts w:ascii="Arial" w:hAnsi="Arial" w:cs="Arial"/>
        </w:rPr>
        <w:t xml:space="preserve"> Umsetzung des Wiederaufbaus der Infrastruktur</w:t>
      </w:r>
      <w:r w:rsidR="00674F9C">
        <w:rPr>
          <w:rFonts w:ascii="Arial" w:hAnsi="Arial" w:cs="Arial"/>
        </w:rPr>
        <w:t xml:space="preserve"> in den </w:t>
      </w:r>
      <w:r w:rsidR="001911B8">
        <w:rPr>
          <w:rFonts w:ascii="Arial" w:hAnsi="Arial" w:cs="Arial"/>
        </w:rPr>
        <w:t>Bereichen</w:t>
      </w:r>
      <w:r w:rsidR="00280458">
        <w:rPr>
          <w:rFonts w:ascii="Arial" w:hAnsi="Arial" w:cs="Arial"/>
        </w:rPr>
        <w:t xml:space="preserve"> gemäß dem Kapitel 6.1 der Förderrichtlinie 102</w:t>
      </w:r>
      <w:r w:rsidR="00A34698">
        <w:rPr>
          <w:rFonts w:ascii="Arial" w:hAnsi="Arial" w:cs="Arial"/>
        </w:rPr>
        <w:t xml:space="preserve"> </w:t>
      </w:r>
      <w:r w:rsidR="00204689">
        <w:rPr>
          <w:rFonts w:ascii="Arial" w:hAnsi="Arial" w:cs="Arial"/>
        </w:rPr>
        <w:t>fachlich</w:t>
      </w:r>
      <w:r w:rsidR="00674F9C">
        <w:rPr>
          <w:rFonts w:ascii="Arial" w:hAnsi="Arial" w:cs="Arial"/>
        </w:rPr>
        <w:t xml:space="preserve"> und organisatorisch</w:t>
      </w:r>
      <w:r w:rsidR="00A34698">
        <w:rPr>
          <w:rFonts w:ascii="Arial" w:hAnsi="Arial" w:cs="Arial"/>
        </w:rPr>
        <w:t xml:space="preserve"> </w:t>
      </w:r>
      <w:r w:rsidR="00C72A2C">
        <w:rPr>
          <w:rFonts w:ascii="Arial" w:hAnsi="Arial" w:cs="Arial"/>
        </w:rPr>
        <w:t xml:space="preserve">zu </w:t>
      </w:r>
      <w:r w:rsidR="00A34698">
        <w:rPr>
          <w:rFonts w:ascii="Arial" w:hAnsi="Arial" w:cs="Arial"/>
        </w:rPr>
        <w:t>unterstützen</w:t>
      </w:r>
      <w:r w:rsidR="00C75D8F">
        <w:rPr>
          <w:rFonts w:ascii="Arial" w:hAnsi="Arial" w:cs="Arial"/>
        </w:rPr>
        <w:t>. Darunter fallen zum Beispiel</w:t>
      </w:r>
      <w:r w:rsidR="00C72A2C">
        <w:rPr>
          <w:rFonts w:ascii="Arial" w:hAnsi="Arial" w:cs="Arial"/>
        </w:rPr>
        <w:t>:</w:t>
      </w:r>
    </w:p>
    <w:p w14:paraId="44BC43DF" w14:textId="70A9870C" w:rsidR="0048726C" w:rsidRPr="0048726C" w:rsidRDefault="00B53D40" w:rsidP="0048726C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Technische Versorgung: Wiederaufbau von Strom</w:t>
      </w:r>
      <w:r w:rsidR="001911B8">
        <w:rPr>
          <w:rFonts w:ascii="Arial" w:hAnsi="Arial" w:cs="Arial"/>
        </w:rPr>
        <w:t>-</w:t>
      </w:r>
      <w:r>
        <w:rPr>
          <w:rFonts w:ascii="Arial" w:hAnsi="Arial" w:cs="Arial"/>
        </w:rPr>
        <w:t>, Wasser- und Telekommunikationsnetzen</w:t>
      </w:r>
      <w:r w:rsidR="002F76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einsch</w:t>
      </w:r>
      <w:r w:rsidR="001911B8">
        <w:rPr>
          <w:rFonts w:ascii="Arial" w:hAnsi="Arial" w:cs="Arial"/>
        </w:rPr>
        <w:t>ließlich</w:t>
      </w:r>
      <w:r>
        <w:rPr>
          <w:rFonts w:ascii="Arial" w:hAnsi="Arial" w:cs="Arial"/>
        </w:rPr>
        <w:t xml:space="preserve"> Straßenbeleuchtung</w:t>
      </w:r>
      <w:r w:rsidR="0048726C" w:rsidRPr="0048726C">
        <w:rPr>
          <w:rFonts w:ascii="Arial" w:hAnsi="Arial" w:cs="Arial"/>
        </w:rPr>
        <w:t>,</w:t>
      </w:r>
    </w:p>
    <w:p w14:paraId="05849CD4" w14:textId="036E70B9" w:rsidR="0048726C" w:rsidRPr="0048726C" w:rsidRDefault="001911B8" w:rsidP="0048726C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Technische </w:t>
      </w:r>
      <w:r w:rsidR="00B53D40">
        <w:rPr>
          <w:rFonts w:ascii="Arial" w:hAnsi="Arial" w:cs="Arial"/>
        </w:rPr>
        <w:t>Entsorgung</w:t>
      </w:r>
      <w:r>
        <w:rPr>
          <w:rFonts w:ascii="Arial" w:hAnsi="Arial" w:cs="Arial"/>
        </w:rPr>
        <w:t>: Wiederaufbau von Regen- und Schmutzwasserkanalnetzen, einschließlich Anlagen zur Behandlung von Niederschlags-</w:t>
      </w:r>
      <w:r w:rsidR="001B6D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Schmutzwässern</w:t>
      </w:r>
      <w:r w:rsidR="00A92CD1">
        <w:rPr>
          <w:rFonts w:ascii="Arial" w:hAnsi="Arial" w:cs="Arial"/>
        </w:rPr>
        <w:t>,</w:t>
      </w:r>
    </w:p>
    <w:p w14:paraId="4B812A2F" w14:textId="756AFE0E" w:rsidR="0048726C" w:rsidRPr="0048726C" w:rsidRDefault="00B53D40" w:rsidP="0048726C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Verkehrsanlagen</w:t>
      </w:r>
      <w:r w:rsidR="001911B8">
        <w:rPr>
          <w:rFonts w:ascii="Arial" w:hAnsi="Arial" w:cs="Arial"/>
        </w:rPr>
        <w:t>: Wiederaufbau von Verkehrswegen wie Straßen</w:t>
      </w:r>
      <w:r w:rsidR="002F76AD">
        <w:rPr>
          <w:rFonts w:ascii="Arial" w:hAnsi="Arial" w:cs="Arial"/>
        </w:rPr>
        <w:t>,</w:t>
      </w:r>
      <w:r w:rsidR="001911B8">
        <w:rPr>
          <w:rFonts w:ascii="Arial" w:hAnsi="Arial" w:cs="Arial"/>
        </w:rPr>
        <w:t xml:space="preserve"> einschließlich Nebenanlagen, Radwege sowie land- und forstwirtschaftlich genutzter Wege</w:t>
      </w:r>
      <w:r w:rsidR="004D2018">
        <w:rPr>
          <w:rFonts w:ascii="Arial" w:hAnsi="Arial" w:cs="Arial"/>
        </w:rPr>
        <w:t xml:space="preserve"> und Flächen</w:t>
      </w:r>
      <w:r w:rsidR="0048726C" w:rsidRPr="0048726C">
        <w:rPr>
          <w:rFonts w:ascii="Arial" w:hAnsi="Arial" w:cs="Arial"/>
        </w:rPr>
        <w:t>,</w:t>
      </w:r>
    </w:p>
    <w:p w14:paraId="353C3D9E" w14:textId="01BD469F" w:rsidR="0048726C" w:rsidRPr="0048726C" w:rsidRDefault="00C75D8F" w:rsidP="00C75D8F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Gebäude:</w:t>
      </w:r>
      <w:r w:rsidR="001911B8">
        <w:rPr>
          <w:rFonts w:ascii="Arial" w:hAnsi="Arial" w:cs="Arial"/>
        </w:rPr>
        <w:t xml:space="preserve"> Wiederaufbau</w:t>
      </w:r>
      <w:r>
        <w:rPr>
          <w:rFonts w:ascii="Arial" w:hAnsi="Arial" w:cs="Arial"/>
        </w:rPr>
        <w:t xml:space="preserve"> von</w:t>
      </w:r>
      <w:r w:rsidR="001911B8">
        <w:rPr>
          <w:rFonts w:ascii="Arial" w:hAnsi="Arial" w:cs="Arial"/>
        </w:rPr>
        <w:t xml:space="preserve"> </w:t>
      </w:r>
      <w:r w:rsidR="00E473BD">
        <w:rPr>
          <w:rFonts w:ascii="Arial" w:hAnsi="Arial" w:cs="Arial"/>
        </w:rPr>
        <w:t>Krankenhäusern,</w:t>
      </w:r>
      <w:r>
        <w:rPr>
          <w:rFonts w:ascii="Arial" w:hAnsi="Arial" w:cs="Arial"/>
        </w:rPr>
        <w:t xml:space="preserve"> </w:t>
      </w:r>
      <w:r w:rsidRPr="00C75D8F">
        <w:rPr>
          <w:rFonts w:ascii="Arial" w:hAnsi="Arial" w:cs="Arial"/>
        </w:rPr>
        <w:t>Bildungseinrichtungen</w:t>
      </w:r>
      <w:r>
        <w:rPr>
          <w:rFonts w:ascii="Arial" w:hAnsi="Arial" w:cs="Arial"/>
        </w:rPr>
        <w:t xml:space="preserve">, </w:t>
      </w:r>
      <w:r w:rsidR="001911B8">
        <w:rPr>
          <w:rFonts w:ascii="Arial" w:hAnsi="Arial" w:cs="Arial"/>
        </w:rPr>
        <w:t>Kindertagesstätten</w:t>
      </w:r>
      <w:r w:rsidR="00E473BD">
        <w:rPr>
          <w:rFonts w:ascii="Arial" w:hAnsi="Arial" w:cs="Arial"/>
        </w:rPr>
        <w:t xml:space="preserve"> und Kultureinrichtungen</w:t>
      </w:r>
      <w:r w:rsidR="000F6977">
        <w:rPr>
          <w:rFonts w:ascii="Arial" w:hAnsi="Arial" w:cs="Arial"/>
        </w:rPr>
        <w:t>.</w:t>
      </w:r>
    </w:p>
    <w:p w14:paraId="136E28C1" w14:textId="311EFCF2" w:rsidR="00F11CD6" w:rsidRDefault="00F11CD6" w:rsidP="0048726C">
      <w:pPr>
        <w:jc w:val="both"/>
        <w:rPr>
          <w:rFonts w:ascii="Arial" w:hAnsi="Arial" w:cs="Arial"/>
        </w:rPr>
      </w:pPr>
      <w:r w:rsidRPr="00F11CD6">
        <w:rPr>
          <w:rFonts w:ascii="Arial" w:hAnsi="Arial" w:cs="Arial"/>
        </w:rPr>
        <w:t>Um den projektspezifisch großen</w:t>
      </w:r>
      <w:r w:rsidR="00E856C1">
        <w:rPr>
          <w:rFonts w:ascii="Arial" w:hAnsi="Arial" w:cs="Arial"/>
        </w:rPr>
        <w:t xml:space="preserve"> Unterschieden</w:t>
      </w:r>
      <w:r w:rsidRPr="00F11CD6">
        <w:rPr>
          <w:rFonts w:ascii="Arial" w:hAnsi="Arial" w:cs="Arial"/>
        </w:rPr>
        <w:t xml:space="preserve"> vertragsrechtliche</w:t>
      </w:r>
      <w:r w:rsidR="00E856C1">
        <w:rPr>
          <w:rFonts w:ascii="Arial" w:hAnsi="Arial" w:cs="Arial"/>
        </w:rPr>
        <w:t>r</w:t>
      </w:r>
      <w:r w:rsidRPr="00F11CD6">
        <w:rPr>
          <w:rFonts w:ascii="Arial" w:hAnsi="Arial" w:cs="Arial"/>
        </w:rPr>
        <w:t xml:space="preserve"> Bandbreiten</w:t>
      </w:r>
      <w:r w:rsidR="00E856C1">
        <w:rPr>
          <w:rFonts w:ascii="Arial" w:hAnsi="Arial" w:cs="Arial"/>
        </w:rPr>
        <w:t xml:space="preserve"> in Bezug auf konkrete einzelne Maßnahmen</w:t>
      </w:r>
      <w:r w:rsidR="00FA621C">
        <w:rPr>
          <w:rFonts w:ascii="Arial" w:hAnsi="Arial" w:cs="Arial"/>
        </w:rPr>
        <w:t xml:space="preserve"> gerecht zu werden, liegt eine umfassende</w:t>
      </w:r>
      <w:r w:rsidRPr="00F11CD6">
        <w:rPr>
          <w:rFonts w:ascii="Arial" w:hAnsi="Arial" w:cs="Arial"/>
        </w:rPr>
        <w:t xml:space="preserve"> Leistung</w:t>
      </w:r>
      <w:r>
        <w:rPr>
          <w:rFonts w:ascii="Arial" w:hAnsi="Arial" w:cs="Arial"/>
        </w:rPr>
        <w:t xml:space="preserve">s-/Aufgabenbeschreibung </w:t>
      </w:r>
      <w:r w:rsidR="00FA621C">
        <w:rPr>
          <w:rFonts w:ascii="Arial" w:hAnsi="Arial" w:cs="Arial"/>
        </w:rPr>
        <w:t>zu Grunde.</w:t>
      </w:r>
      <w:r w:rsidRPr="00F11CD6">
        <w:rPr>
          <w:rFonts w:ascii="Arial" w:hAnsi="Arial" w:cs="Arial"/>
        </w:rPr>
        <w:t xml:space="preserve"> </w:t>
      </w:r>
      <w:r w:rsidR="00FA621C">
        <w:rPr>
          <w:rFonts w:ascii="Arial" w:hAnsi="Arial" w:cs="Arial"/>
        </w:rPr>
        <w:t>Die</w:t>
      </w:r>
      <w:r w:rsidRPr="00F11CD6">
        <w:rPr>
          <w:rFonts w:ascii="Arial" w:hAnsi="Arial" w:cs="Arial"/>
        </w:rPr>
        <w:t xml:space="preserve"> Honorierung der Leistungen</w:t>
      </w:r>
      <w:r w:rsidR="00FA621C">
        <w:rPr>
          <w:rFonts w:ascii="Arial" w:hAnsi="Arial" w:cs="Arial"/>
        </w:rPr>
        <w:t xml:space="preserve"> erfolgt </w:t>
      </w:r>
      <w:r w:rsidRPr="00F11CD6">
        <w:rPr>
          <w:rFonts w:ascii="Arial" w:hAnsi="Arial" w:cs="Arial"/>
        </w:rPr>
        <w:t>über Verrechnungssätze für Personalstunden</w:t>
      </w:r>
      <w:r w:rsidR="00FA621C">
        <w:rPr>
          <w:rFonts w:ascii="Arial" w:hAnsi="Arial" w:cs="Arial"/>
        </w:rPr>
        <w:t>.</w:t>
      </w:r>
    </w:p>
    <w:p w14:paraId="65D06DC7" w14:textId="40DB084C" w:rsidR="00DC1A98" w:rsidRDefault="00F2256A" w:rsidP="00DC1A98">
      <w:pPr>
        <w:jc w:val="both"/>
        <w:rPr>
          <w:rFonts w:ascii="Arial" w:hAnsi="Arial" w:cs="Arial"/>
        </w:rPr>
      </w:pPr>
      <w:r w:rsidRPr="00F2256A">
        <w:rPr>
          <w:rFonts w:ascii="Arial" w:hAnsi="Arial" w:cs="Arial"/>
        </w:rPr>
        <w:t xml:space="preserve">Es wird vorläufig davon ausgegangen, </w:t>
      </w:r>
      <w:r w:rsidRPr="00BC599D">
        <w:rPr>
          <w:rFonts w:ascii="Arial" w:hAnsi="Arial" w:cs="Arial"/>
        </w:rPr>
        <w:t xml:space="preserve">dass die Unterstützungsleistungen für die betroffenen Kommunen über einen Zeitraum von maximal </w:t>
      </w:r>
      <w:r w:rsidR="00270BC7" w:rsidRPr="00BC599D">
        <w:rPr>
          <w:rFonts w:ascii="Arial" w:hAnsi="Arial" w:cs="Arial"/>
        </w:rPr>
        <w:t>60</w:t>
      </w:r>
      <w:r w:rsidRPr="00BC599D">
        <w:rPr>
          <w:rFonts w:ascii="Arial" w:hAnsi="Arial" w:cs="Arial"/>
        </w:rPr>
        <w:t xml:space="preserve"> Monaten nach Auftragserteilung angeboten</w:t>
      </w:r>
      <w:r w:rsidRPr="00F2256A">
        <w:rPr>
          <w:rFonts w:ascii="Arial" w:hAnsi="Arial" w:cs="Arial"/>
        </w:rPr>
        <w:t xml:space="preserve"> werden.</w:t>
      </w:r>
    </w:p>
    <w:p w14:paraId="5D830468" w14:textId="77777777" w:rsidR="000E2453" w:rsidRDefault="002B5E26">
      <w:pPr>
        <w:rPr>
          <w:rFonts w:ascii="Arial" w:hAnsi="Arial" w:cs="Arial"/>
        </w:rPr>
        <w:sectPr w:rsidR="000E2453" w:rsidSect="00571209">
          <w:headerReference w:type="first" r:id="rId17"/>
          <w:footerReference w:type="first" r:id="rId18"/>
          <w:pgSz w:w="11906" w:h="16838"/>
          <w:pgMar w:top="1417" w:right="1417" w:bottom="1134" w:left="1417" w:header="709" w:footer="708" w:gutter="0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14:paraId="04550CBC" w14:textId="77D5BB65" w:rsidR="002B5E26" w:rsidRDefault="002B5E26">
      <w:pPr>
        <w:rPr>
          <w:rFonts w:ascii="Arial" w:hAnsi="Arial" w:cs="Arial"/>
        </w:rPr>
      </w:pPr>
    </w:p>
    <w:p w14:paraId="5A4E7A16" w14:textId="4875B221" w:rsidR="003C3491" w:rsidRPr="00992A03" w:rsidRDefault="00296F25" w:rsidP="003C3491">
      <w:pPr>
        <w:rPr>
          <w:rFonts w:ascii="Arial" w:hAnsi="Arial" w:cs="Arial"/>
          <w:b/>
          <w:u w:val="single"/>
        </w:rPr>
      </w:pPr>
      <w:r w:rsidRPr="00992A03">
        <w:rPr>
          <w:rFonts w:ascii="Arial" w:hAnsi="Arial" w:cs="Arial"/>
          <w:b/>
          <w:u w:val="single"/>
        </w:rPr>
        <w:t>Leistungen</w:t>
      </w:r>
    </w:p>
    <w:p w14:paraId="0FAE8F70" w14:textId="2824390E" w:rsidR="003C3491" w:rsidRPr="003C3491" w:rsidRDefault="003C3491" w:rsidP="0081420D">
      <w:pPr>
        <w:rPr>
          <w:rFonts w:ascii="Arial" w:hAnsi="Arial" w:cs="Arial"/>
        </w:rPr>
      </w:pPr>
      <w:r w:rsidRPr="003C3491">
        <w:rPr>
          <w:rFonts w:ascii="Arial" w:hAnsi="Arial" w:cs="Arial"/>
        </w:rPr>
        <w:t xml:space="preserve">Folgende unter Ziff. </w:t>
      </w:r>
      <w:r w:rsidR="003F5C05">
        <w:rPr>
          <w:rFonts w:ascii="Arial" w:hAnsi="Arial" w:cs="Arial"/>
        </w:rPr>
        <w:t>1</w:t>
      </w:r>
      <w:r w:rsidRPr="003C3491">
        <w:rPr>
          <w:rFonts w:ascii="Arial" w:hAnsi="Arial" w:cs="Arial"/>
        </w:rPr>
        <w:t xml:space="preserve"> bis </w:t>
      </w:r>
      <w:r w:rsidR="00BC599D">
        <w:rPr>
          <w:rFonts w:ascii="Arial" w:hAnsi="Arial" w:cs="Arial"/>
        </w:rPr>
        <w:t>5</w:t>
      </w:r>
      <w:r w:rsidRPr="003C3491">
        <w:rPr>
          <w:rFonts w:ascii="Arial" w:hAnsi="Arial" w:cs="Arial"/>
        </w:rPr>
        <w:t xml:space="preserve"> aufgeführten Projektmanagement</w:t>
      </w:r>
      <w:r w:rsidR="003F5C05">
        <w:rPr>
          <w:rFonts w:ascii="Arial" w:hAnsi="Arial" w:cs="Arial"/>
        </w:rPr>
        <w:t>- und Projektsteuerungs</w:t>
      </w:r>
      <w:r w:rsidRPr="003C3491">
        <w:rPr>
          <w:rFonts w:ascii="Arial" w:hAnsi="Arial" w:cs="Arial"/>
        </w:rPr>
        <w:t xml:space="preserve">leistungen </w:t>
      </w:r>
      <w:r w:rsidR="00B17251">
        <w:rPr>
          <w:rFonts w:ascii="Arial" w:hAnsi="Arial" w:cs="Arial"/>
        </w:rPr>
        <w:t xml:space="preserve">sind </w:t>
      </w:r>
      <w:r w:rsidRPr="003C3491">
        <w:rPr>
          <w:rFonts w:ascii="Arial" w:hAnsi="Arial" w:cs="Arial"/>
        </w:rPr>
        <w:t>in den Projektphasen Projektvorbereitung, Planung, Ausführungsvorbereitung, Ausführung und Projektabschluss</w:t>
      </w:r>
      <w:r w:rsidR="00B17251">
        <w:rPr>
          <w:rFonts w:ascii="Arial" w:hAnsi="Arial" w:cs="Arial"/>
        </w:rPr>
        <w:t xml:space="preserve"> zu erbringen</w:t>
      </w:r>
      <w:r w:rsidRPr="003C3491">
        <w:rPr>
          <w:rFonts w:ascii="Arial" w:hAnsi="Arial" w:cs="Arial"/>
        </w:rPr>
        <w:t>.</w:t>
      </w:r>
    </w:p>
    <w:p w14:paraId="36C16F50" w14:textId="7047F3E0" w:rsidR="003C3491" w:rsidRPr="003C3491" w:rsidRDefault="003C3491" w:rsidP="003C3491">
      <w:pPr>
        <w:rPr>
          <w:rFonts w:ascii="Arial" w:hAnsi="Arial" w:cs="Arial"/>
        </w:rPr>
      </w:pPr>
      <w:r w:rsidRPr="003C3491">
        <w:rPr>
          <w:rFonts w:ascii="Arial" w:hAnsi="Arial" w:cs="Arial"/>
        </w:rPr>
        <w:t xml:space="preserve">Das Leistungsbild orientiert sich dabei an dem Leistungsbild für </w:t>
      </w:r>
      <w:r w:rsidR="009D36FB">
        <w:rPr>
          <w:rFonts w:ascii="Arial" w:hAnsi="Arial" w:cs="Arial"/>
        </w:rPr>
        <w:t>„</w:t>
      </w:r>
      <w:r w:rsidRPr="003C3491">
        <w:rPr>
          <w:rFonts w:ascii="Arial" w:hAnsi="Arial" w:cs="Arial"/>
        </w:rPr>
        <w:t>Projektmanagementleistungen in der Bau- und Immobilienwirtschaft‘ gemäß Heft 9 der AHO-Fachkommission, Stand M</w:t>
      </w:r>
      <w:r w:rsidR="00211778">
        <w:rPr>
          <w:rFonts w:ascii="Arial" w:hAnsi="Arial" w:cs="Arial"/>
        </w:rPr>
        <w:t>ärz</w:t>
      </w:r>
      <w:r w:rsidRPr="003C3491">
        <w:rPr>
          <w:rFonts w:ascii="Arial" w:hAnsi="Arial" w:cs="Arial"/>
        </w:rPr>
        <w:t xml:space="preserve"> 20</w:t>
      </w:r>
      <w:r w:rsidR="00211778">
        <w:rPr>
          <w:rFonts w:ascii="Arial" w:hAnsi="Arial" w:cs="Arial"/>
        </w:rPr>
        <w:t>20</w:t>
      </w:r>
      <w:r w:rsidRPr="003C3491">
        <w:rPr>
          <w:rFonts w:ascii="Arial" w:hAnsi="Arial" w:cs="Arial"/>
        </w:rPr>
        <w:t>.</w:t>
      </w:r>
    </w:p>
    <w:p w14:paraId="0B469948" w14:textId="39AB2AEA" w:rsidR="007F5A19" w:rsidRPr="003772E6" w:rsidRDefault="007F5A19" w:rsidP="003C3491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3772E6">
        <w:rPr>
          <w:rFonts w:ascii="Arial" w:hAnsi="Arial" w:cs="Arial"/>
          <w:b/>
          <w:u w:val="single"/>
        </w:rPr>
        <w:t>Projektvorbereitung</w:t>
      </w:r>
    </w:p>
    <w:p w14:paraId="35D82FAC" w14:textId="5B4899F1" w:rsidR="003C3491" w:rsidRPr="003C3491" w:rsidRDefault="003C3491" w:rsidP="007F5A19">
      <w:pPr>
        <w:ind w:left="720"/>
        <w:rPr>
          <w:rFonts w:ascii="Arial" w:hAnsi="Arial" w:cs="Arial"/>
          <w:u w:val="single"/>
        </w:rPr>
      </w:pPr>
      <w:r w:rsidRPr="003C3491">
        <w:rPr>
          <w:rFonts w:ascii="Arial" w:hAnsi="Arial" w:cs="Arial"/>
          <w:u w:val="single"/>
        </w:rPr>
        <w:t>Handlungsbereich A - Organisation, Information, Koordination und Dokumentation</w:t>
      </w:r>
    </w:p>
    <w:p w14:paraId="14B72A9A" w14:textId="258E3366" w:rsidR="007F5A19" w:rsidRDefault="007F5A19" w:rsidP="007F5A19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Mitwirken bei der Klärung der projektspezifischen Rahmenbedingungen</w:t>
      </w:r>
    </w:p>
    <w:p w14:paraId="11C384BE" w14:textId="77777777" w:rsidR="007F5A19" w:rsidRDefault="007F5A19" w:rsidP="007F5A19">
      <w:pPr>
        <w:pStyle w:val="Listenabsatz"/>
        <w:ind w:left="1080"/>
        <w:rPr>
          <w:rFonts w:ascii="Arial" w:hAnsi="Arial" w:cs="Arial"/>
        </w:rPr>
      </w:pPr>
    </w:p>
    <w:p w14:paraId="5EC706D3" w14:textId="2508BBA7" w:rsidR="007F5A19" w:rsidRDefault="007F5A19" w:rsidP="007F5A19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Mitwirkung bei der Festlegung der Projektziele</w:t>
      </w:r>
    </w:p>
    <w:p w14:paraId="145DA3F2" w14:textId="77777777" w:rsidR="007F5A19" w:rsidRPr="007F5A19" w:rsidRDefault="007F5A19" w:rsidP="007F5A19">
      <w:pPr>
        <w:pStyle w:val="Listenabsatz"/>
        <w:rPr>
          <w:rFonts w:ascii="Arial" w:hAnsi="Arial" w:cs="Arial"/>
        </w:rPr>
      </w:pPr>
    </w:p>
    <w:p w14:paraId="41A9AAA2" w14:textId="0E6FF014" w:rsidR="003C3491" w:rsidRDefault="003C3491" w:rsidP="007F5A19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7F5A19">
        <w:rPr>
          <w:rFonts w:ascii="Arial" w:hAnsi="Arial" w:cs="Arial"/>
        </w:rPr>
        <w:t>Entwickeln</w:t>
      </w:r>
      <w:r w:rsidR="007F5A19">
        <w:rPr>
          <w:rFonts w:ascii="Arial" w:hAnsi="Arial" w:cs="Arial"/>
        </w:rPr>
        <w:t xml:space="preserve"> und </w:t>
      </w:r>
      <w:r w:rsidRPr="007F5A19">
        <w:rPr>
          <w:rFonts w:ascii="Arial" w:hAnsi="Arial" w:cs="Arial"/>
        </w:rPr>
        <w:t>Abstimmen</w:t>
      </w:r>
      <w:r w:rsidR="003537D3">
        <w:rPr>
          <w:rFonts w:ascii="Arial" w:hAnsi="Arial" w:cs="Arial"/>
        </w:rPr>
        <w:t xml:space="preserve"> der</w:t>
      </w:r>
      <w:r w:rsidRPr="007F5A19">
        <w:rPr>
          <w:rFonts w:ascii="Arial" w:hAnsi="Arial" w:cs="Arial"/>
        </w:rPr>
        <w:t xml:space="preserve"> Projektstrukturplanung</w:t>
      </w:r>
    </w:p>
    <w:p w14:paraId="492F48E5" w14:textId="77777777" w:rsidR="007F5A19" w:rsidRPr="007F5A19" w:rsidRDefault="007F5A19" w:rsidP="007F5A19">
      <w:pPr>
        <w:pStyle w:val="Listenabsatz"/>
        <w:ind w:left="1080"/>
        <w:rPr>
          <w:rFonts w:ascii="Arial" w:hAnsi="Arial" w:cs="Arial"/>
        </w:rPr>
      </w:pPr>
    </w:p>
    <w:p w14:paraId="2503D7D4" w14:textId="7F94BC30" w:rsidR="003C3491" w:rsidRPr="007F5A19" w:rsidRDefault="00DA4A80" w:rsidP="007F5A19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Vorschlagen und Abstimmen der Schnittstellen und Prozesse </w:t>
      </w:r>
      <w:r w:rsidR="003C3491" w:rsidRPr="007F5A19">
        <w:rPr>
          <w:rFonts w:ascii="Arial" w:hAnsi="Arial" w:cs="Arial"/>
        </w:rPr>
        <w:t>der Planung</w:t>
      </w:r>
    </w:p>
    <w:p w14:paraId="656B3CB3" w14:textId="56AB36CD" w:rsidR="003C3491" w:rsidRPr="003C3491" w:rsidRDefault="003C3491" w:rsidP="007F5A19">
      <w:pPr>
        <w:numPr>
          <w:ilvl w:val="0"/>
          <w:numId w:val="10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t>Vorschlagen, Abstimmen, Überprüfen und Umsetzen der Kommunikationsstruktur, des Informations-, Berichts- und Protokollwesens</w:t>
      </w:r>
      <w:r w:rsidR="00DA4A80">
        <w:rPr>
          <w:rFonts w:ascii="Arial" w:hAnsi="Arial" w:cs="Arial"/>
        </w:rPr>
        <w:t xml:space="preserve"> einschließlich Mitwirken bei der Auswahl eines Projektkommunikationssystems</w:t>
      </w:r>
    </w:p>
    <w:p w14:paraId="5E0483A8" w14:textId="01624D17" w:rsidR="003C3491" w:rsidRPr="003C3491" w:rsidRDefault="003C3491" w:rsidP="007F5A19">
      <w:pPr>
        <w:numPr>
          <w:ilvl w:val="0"/>
          <w:numId w:val="10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t>Vorschlagen, Abstimmen und Umsetzten des Entscheidungs- und Änderungsmanagements</w:t>
      </w:r>
    </w:p>
    <w:p w14:paraId="6E3B9BB2" w14:textId="3C690061" w:rsidR="003C3491" w:rsidRPr="003C3491" w:rsidRDefault="003C3491" w:rsidP="007F5A19">
      <w:pPr>
        <w:numPr>
          <w:ilvl w:val="0"/>
          <w:numId w:val="10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t>Mitwirken beim Risikomanagement</w:t>
      </w:r>
    </w:p>
    <w:p w14:paraId="7534A9D1" w14:textId="46BEABBC" w:rsidR="00DA4A80" w:rsidRDefault="00DA4A80" w:rsidP="007F5A19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Entwickeln, Abstimmen, und Dokumentieren der projektspezifischen Organisationsvorgaben</w:t>
      </w:r>
    </w:p>
    <w:p w14:paraId="41F535EB" w14:textId="77777777" w:rsidR="003C3491" w:rsidRPr="003C3491" w:rsidRDefault="003C3491" w:rsidP="00DA4A80">
      <w:pPr>
        <w:ind w:left="720"/>
        <w:rPr>
          <w:rFonts w:ascii="Arial" w:hAnsi="Arial" w:cs="Arial"/>
          <w:u w:val="single"/>
        </w:rPr>
      </w:pPr>
      <w:r w:rsidRPr="003C3491">
        <w:rPr>
          <w:rFonts w:ascii="Arial" w:hAnsi="Arial" w:cs="Arial"/>
          <w:u w:val="single"/>
        </w:rPr>
        <w:t>Handlungsbereich B – Qualitäten und Quantitäten</w:t>
      </w:r>
    </w:p>
    <w:p w14:paraId="77225D99" w14:textId="0BB6711D" w:rsidR="003C3491" w:rsidRPr="003C3491" w:rsidRDefault="003C3491" w:rsidP="003C3491">
      <w:pPr>
        <w:numPr>
          <w:ilvl w:val="0"/>
          <w:numId w:val="5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t>Überprüfung der Bedarfsplanung auf Vollständigkeit und Plausibilität</w:t>
      </w:r>
    </w:p>
    <w:p w14:paraId="7C6D9FA1" w14:textId="5A810DF0" w:rsidR="003C3491" w:rsidRPr="003C3491" w:rsidRDefault="003C3491" w:rsidP="003C3491">
      <w:pPr>
        <w:numPr>
          <w:ilvl w:val="0"/>
          <w:numId w:val="5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t xml:space="preserve">Mitwirken bei der </w:t>
      </w:r>
      <w:r w:rsidR="00DA4A80">
        <w:rPr>
          <w:rFonts w:ascii="Arial" w:hAnsi="Arial" w:cs="Arial"/>
        </w:rPr>
        <w:t xml:space="preserve">Klärung von </w:t>
      </w:r>
      <w:r w:rsidR="008028C1">
        <w:rPr>
          <w:rFonts w:ascii="Arial" w:hAnsi="Arial" w:cs="Arial"/>
        </w:rPr>
        <w:t>Grundstücks- und Standortfragen und bei der Beschaffung relevanter Unterlagen</w:t>
      </w:r>
    </w:p>
    <w:p w14:paraId="1491D6CE" w14:textId="0404E5BA" w:rsidR="003C3491" w:rsidRPr="003C3491" w:rsidRDefault="003C3491" w:rsidP="003C3491">
      <w:pPr>
        <w:numPr>
          <w:ilvl w:val="0"/>
          <w:numId w:val="5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t>Überprüfen der Ergebnis</w:t>
      </w:r>
      <w:r w:rsidR="008028C1">
        <w:rPr>
          <w:rFonts w:ascii="Arial" w:hAnsi="Arial" w:cs="Arial"/>
        </w:rPr>
        <w:t>dokumentation</w:t>
      </w:r>
      <w:r w:rsidRPr="003C3491">
        <w:rPr>
          <w:rFonts w:ascii="Arial" w:hAnsi="Arial" w:cs="Arial"/>
        </w:rPr>
        <w:t xml:space="preserve"> der Grundlagenermittlung der Planungsbeteiligten</w:t>
      </w:r>
    </w:p>
    <w:p w14:paraId="50845B82" w14:textId="77777777" w:rsidR="003C3491" w:rsidRPr="003C3491" w:rsidRDefault="003C3491" w:rsidP="008028C1">
      <w:pPr>
        <w:ind w:left="720"/>
        <w:rPr>
          <w:rFonts w:ascii="Arial" w:hAnsi="Arial" w:cs="Arial"/>
          <w:u w:val="single"/>
        </w:rPr>
      </w:pPr>
      <w:r w:rsidRPr="003C3491">
        <w:rPr>
          <w:rFonts w:ascii="Arial" w:hAnsi="Arial" w:cs="Arial"/>
          <w:u w:val="single"/>
        </w:rPr>
        <w:t>Handlungsbereich C – Kosten und Finanzierung</w:t>
      </w:r>
    </w:p>
    <w:p w14:paraId="00B76DCF" w14:textId="438EF3E2" w:rsidR="003C3491" w:rsidRPr="003C3491" w:rsidRDefault="003C3491" w:rsidP="003C3491">
      <w:pPr>
        <w:numPr>
          <w:ilvl w:val="0"/>
          <w:numId w:val="6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t>Mitwirken bei der Erstellung des Kostenrahmens für Investitions- und Nutzungskosten</w:t>
      </w:r>
      <w:r w:rsidR="001B6DBB">
        <w:rPr>
          <w:rFonts w:ascii="Arial" w:hAnsi="Arial" w:cs="Arial"/>
        </w:rPr>
        <w:t>rahmen</w:t>
      </w:r>
    </w:p>
    <w:p w14:paraId="481E0C63" w14:textId="1C710EF6" w:rsidR="008028C1" w:rsidRDefault="008028C1" w:rsidP="003C349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Abstimmen und Einrichten der projektspezifischen Kostenverfolgung</w:t>
      </w:r>
    </w:p>
    <w:p w14:paraId="1560A160" w14:textId="5973863F" w:rsidR="008028C1" w:rsidRDefault="008028C1" w:rsidP="003C349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Prüfen und Freigabevorschläge bzgl. Der Rechnungen der Planungsbeteiligten und sonstigen Projektbeteiligten zur Zahlung</w:t>
      </w:r>
    </w:p>
    <w:p w14:paraId="17FC610A" w14:textId="3857A4F8" w:rsidR="003C3491" w:rsidRPr="003C3491" w:rsidRDefault="003C3491" w:rsidP="003C3491">
      <w:pPr>
        <w:numPr>
          <w:ilvl w:val="0"/>
          <w:numId w:val="6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lastRenderedPageBreak/>
        <w:t>Mitwirken bei der Ermittlung und Beantragung von Investitions- und Fördermitteln</w:t>
      </w:r>
    </w:p>
    <w:p w14:paraId="692B35A9" w14:textId="77777777" w:rsidR="000E2453" w:rsidRDefault="000E2453" w:rsidP="008028C1">
      <w:pPr>
        <w:ind w:left="720"/>
        <w:rPr>
          <w:rFonts w:ascii="Arial" w:hAnsi="Arial" w:cs="Arial"/>
          <w:u w:val="single"/>
        </w:rPr>
      </w:pPr>
    </w:p>
    <w:p w14:paraId="3546BA74" w14:textId="29C0EC05" w:rsidR="003C3491" w:rsidRPr="003C3491" w:rsidRDefault="003C3491" w:rsidP="008028C1">
      <w:pPr>
        <w:ind w:left="720"/>
        <w:rPr>
          <w:rFonts w:ascii="Arial" w:hAnsi="Arial" w:cs="Arial"/>
          <w:u w:val="single"/>
        </w:rPr>
      </w:pPr>
      <w:r w:rsidRPr="003C3491">
        <w:rPr>
          <w:rFonts w:ascii="Arial" w:hAnsi="Arial" w:cs="Arial"/>
          <w:u w:val="single"/>
        </w:rPr>
        <w:t>Handlungsbereich D – Termine, Kapazitäten und Logistik</w:t>
      </w:r>
    </w:p>
    <w:p w14:paraId="756BCA61" w14:textId="1A9B5E9E" w:rsidR="003C3491" w:rsidRPr="003C3491" w:rsidRDefault="003C3491" w:rsidP="003C3491">
      <w:pPr>
        <w:numPr>
          <w:ilvl w:val="0"/>
          <w:numId w:val="8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t>Aufstellen</w:t>
      </w:r>
      <w:r w:rsidR="007624D7">
        <w:rPr>
          <w:rFonts w:ascii="Arial" w:hAnsi="Arial" w:cs="Arial"/>
        </w:rPr>
        <w:t xml:space="preserve"> und </w:t>
      </w:r>
      <w:r w:rsidRPr="003C3491">
        <w:rPr>
          <w:rFonts w:ascii="Arial" w:hAnsi="Arial" w:cs="Arial"/>
        </w:rPr>
        <w:t>Abstimmen des Terminrahmen</w:t>
      </w:r>
      <w:r w:rsidR="007624D7">
        <w:rPr>
          <w:rFonts w:ascii="Arial" w:hAnsi="Arial" w:cs="Arial"/>
        </w:rPr>
        <w:t>s</w:t>
      </w:r>
    </w:p>
    <w:p w14:paraId="433FEE10" w14:textId="7E30F590" w:rsidR="003C3491" w:rsidRPr="003C3491" w:rsidRDefault="003C3491" w:rsidP="003C3491">
      <w:pPr>
        <w:numPr>
          <w:ilvl w:val="0"/>
          <w:numId w:val="8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t>Aufstellen und Abstimmen von Steuerungsterminplänen</w:t>
      </w:r>
      <w:r w:rsidR="007624D7">
        <w:rPr>
          <w:rFonts w:ascii="Arial" w:hAnsi="Arial" w:cs="Arial"/>
        </w:rPr>
        <w:t xml:space="preserve"> für</w:t>
      </w:r>
      <w:r w:rsidRPr="003C3491">
        <w:rPr>
          <w:rFonts w:ascii="Arial" w:hAnsi="Arial" w:cs="Arial"/>
        </w:rPr>
        <w:t xml:space="preserve"> das Gesamtprojekt </w:t>
      </w:r>
      <w:r w:rsidR="007624D7">
        <w:rPr>
          <w:rFonts w:ascii="Arial" w:hAnsi="Arial" w:cs="Arial"/>
        </w:rPr>
        <w:t>und Ableiten des Kapazitätsrahmens</w:t>
      </w:r>
    </w:p>
    <w:p w14:paraId="069CBB5A" w14:textId="13FC2686" w:rsidR="003C3491" w:rsidRPr="003C3491" w:rsidRDefault="003C3491" w:rsidP="003C3491">
      <w:pPr>
        <w:numPr>
          <w:ilvl w:val="0"/>
          <w:numId w:val="8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t>Erfassen logistisch</w:t>
      </w:r>
      <w:r w:rsidR="007624D7">
        <w:rPr>
          <w:rFonts w:ascii="Arial" w:hAnsi="Arial" w:cs="Arial"/>
        </w:rPr>
        <w:t xml:space="preserve"> relevanter</w:t>
      </w:r>
      <w:r w:rsidRPr="003C3491">
        <w:rPr>
          <w:rFonts w:ascii="Arial" w:hAnsi="Arial" w:cs="Arial"/>
        </w:rPr>
        <w:t xml:space="preserve"> Standort- und Rahmenbedingungen</w:t>
      </w:r>
    </w:p>
    <w:p w14:paraId="6EB4A192" w14:textId="77777777" w:rsidR="003C3491" w:rsidRPr="003C3491" w:rsidRDefault="003C3491" w:rsidP="007624D7">
      <w:pPr>
        <w:ind w:left="720"/>
        <w:rPr>
          <w:rFonts w:ascii="Arial" w:hAnsi="Arial" w:cs="Arial"/>
          <w:u w:val="single"/>
        </w:rPr>
      </w:pPr>
      <w:r w:rsidRPr="003C3491">
        <w:rPr>
          <w:rFonts w:ascii="Arial" w:hAnsi="Arial" w:cs="Arial"/>
          <w:u w:val="single"/>
        </w:rPr>
        <w:t>Handlungsbereich E – Verträge und Versicherungen</w:t>
      </w:r>
    </w:p>
    <w:p w14:paraId="22A7612A" w14:textId="77777777" w:rsidR="003C3491" w:rsidRPr="003C3491" w:rsidRDefault="003C3491" w:rsidP="003C3491">
      <w:pPr>
        <w:numPr>
          <w:ilvl w:val="0"/>
          <w:numId w:val="7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t>Mitwirken bei der Erstellung einer Vergabe- und Vertragsstruktur für das Gesamtprojekt</w:t>
      </w:r>
    </w:p>
    <w:p w14:paraId="0A475D4E" w14:textId="6463763C" w:rsidR="003C3491" w:rsidRPr="003C3491" w:rsidRDefault="003C3491" w:rsidP="003C3491">
      <w:pPr>
        <w:numPr>
          <w:ilvl w:val="0"/>
          <w:numId w:val="7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t xml:space="preserve">Vorbereiten und Abstimmen der </w:t>
      </w:r>
      <w:r w:rsidR="002007D8">
        <w:rPr>
          <w:rFonts w:ascii="Arial" w:hAnsi="Arial" w:cs="Arial"/>
        </w:rPr>
        <w:t>Leistungsanforderungen</w:t>
      </w:r>
      <w:r w:rsidRPr="003C3491">
        <w:rPr>
          <w:rFonts w:ascii="Arial" w:hAnsi="Arial" w:cs="Arial"/>
        </w:rPr>
        <w:t xml:space="preserve"> </w:t>
      </w:r>
      <w:r w:rsidR="002007D8">
        <w:rPr>
          <w:rFonts w:ascii="Arial" w:hAnsi="Arial" w:cs="Arial"/>
        </w:rPr>
        <w:t>für</w:t>
      </w:r>
      <w:r w:rsidRPr="003C3491">
        <w:rPr>
          <w:rFonts w:ascii="Arial" w:hAnsi="Arial" w:cs="Arial"/>
        </w:rPr>
        <w:t xml:space="preserve"> Plan</w:t>
      </w:r>
      <w:r w:rsidR="002007D8">
        <w:rPr>
          <w:rFonts w:ascii="Arial" w:hAnsi="Arial" w:cs="Arial"/>
        </w:rPr>
        <w:t>ungs</w:t>
      </w:r>
      <w:r w:rsidRPr="003C3491">
        <w:rPr>
          <w:rFonts w:ascii="Arial" w:hAnsi="Arial" w:cs="Arial"/>
        </w:rPr>
        <w:t>verträge</w:t>
      </w:r>
    </w:p>
    <w:p w14:paraId="6ED33307" w14:textId="77777777" w:rsidR="003C3491" w:rsidRPr="003C3491" w:rsidRDefault="003C3491" w:rsidP="003C3491">
      <w:pPr>
        <w:numPr>
          <w:ilvl w:val="0"/>
          <w:numId w:val="7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t>Mitwirken bei der Auswahl der zu Beteiligenden, bei Verhandlungen und Vorbereitungen der Beauftragungen</w:t>
      </w:r>
    </w:p>
    <w:p w14:paraId="37598E80" w14:textId="3938E9A5" w:rsidR="003C3491" w:rsidRPr="003C3491" w:rsidRDefault="00911DD7" w:rsidP="003C349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Vorschlagen der Vertragstermine und –fristen für die Planungsverträge</w:t>
      </w:r>
    </w:p>
    <w:p w14:paraId="3C807C5D" w14:textId="1F1B7617" w:rsidR="003C3491" w:rsidRPr="003C3491" w:rsidRDefault="003C3491" w:rsidP="003C3491">
      <w:pPr>
        <w:numPr>
          <w:ilvl w:val="0"/>
          <w:numId w:val="7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t xml:space="preserve">Mitwirken bei der </w:t>
      </w:r>
      <w:r w:rsidR="00911DD7">
        <w:rPr>
          <w:rFonts w:ascii="Arial" w:hAnsi="Arial" w:cs="Arial"/>
        </w:rPr>
        <w:t>Erstellung eines Versicherungskonzeptes für das Gesamtprojekt</w:t>
      </w:r>
    </w:p>
    <w:p w14:paraId="31035A6D" w14:textId="77777777" w:rsidR="003C3491" w:rsidRPr="003C3491" w:rsidRDefault="003C3491" w:rsidP="003C3491">
      <w:pPr>
        <w:numPr>
          <w:ilvl w:val="0"/>
          <w:numId w:val="7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t>Mitwirken bei der Durchsetzung von Vertragspflichten gegenüber den Beteiligten</w:t>
      </w:r>
    </w:p>
    <w:p w14:paraId="68B0E2DC" w14:textId="364CF4AF" w:rsidR="003C3491" w:rsidRDefault="003C3491" w:rsidP="003C3491">
      <w:pPr>
        <w:numPr>
          <w:ilvl w:val="0"/>
          <w:numId w:val="7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t>Mitwirken bei der Beurteilung von Nachtragsprüfungen und bei der Beauftragung</w:t>
      </w:r>
    </w:p>
    <w:p w14:paraId="4153B41E" w14:textId="4A3DBCB6" w:rsidR="00CB7903" w:rsidRPr="003772E6" w:rsidRDefault="003772E6" w:rsidP="00CB7903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3772E6">
        <w:rPr>
          <w:rFonts w:ascii="Arial" w:hAnsi="Arial" w:cs="Arial"/>
          <w:b/>
        </w:rPr>
        <w:t>Planung</w:t>
      </w:r>
    </w:p>
    <w:p w14:paraId="5253073E" w14:textId="77777777" w:rsidR="003772E6" w:rsidRPr="003C3491" w:rsidRDefault="003772E6" w:rsidP="003772E6">
      <w:pPr>
        <w:ind w:left="720"/>
        <w:rPr>
          <w:rFonts w:ascii="Arial" w:hAnsi="Arial" w:cs="Arial"/>
          <w:u w:val="single"/>
        </w:rPr>
      </w:pPr>
      <w:r w:rsidRPr="003C3491">
        <w:rPr>
          <w:rFonts w:ascii="Arial" w:hAnsi="Arial" w:cs="Arial"/>
          <w:u w:val="single"/>
        </w:rPr>
        <w:t>Handlungsbereich A - Organisation, Information, Koordination und Dokumentation</w:t>
      </w:r>
    </w:p>
    <w:p w14:paraId="5649ABC4" w14:textId="6E3DEF66" w:rsidR="003772E6" w:rsidRDefault="003772E6" w:rsidP="003772E6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Mitwirken beim Fortschreiben der Projektziele</w:t>
      </w:r>
    </w:p>
    <w:p w14:paraId="634F5AAA" w14:textId="77777777" w:rsidR="003772E6" w:rsidRDefault="003772E6" w:rsidP="003772E6">
      <w:pPr>
        <w:pStyle w:val="Listenabsatz"/>
        <w:ind w:left="1080"/>
        <w:rPr>
          <w:rFonts w:ascii="Arial" w:hAnsi="Arial" w:cs="Arial"/>
        </w:rPr>
      </w:pPr>
    </w:p>
    <w:p w14:paraId="2BA8D6BA" w14:textId="7A734828" w:rsidR="003772E6" w:rsidRDefault="003772E6" w:rsidP="003772E6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t xml:space="preserve">Umsetzen der Kommunikationsstruktur </w:t>
      </w:r>
      <w:r w:rsidR="00426565">
        <w:rPr>
          <w:rFonts w:ascii="Arial" w:hAnsi="Arial" w:cs="Arial"/>
        </w:rPr>
        <w:t>(</w:t>
      </w:r>
      <w:r w:rsidRPr="003C3491">
        <w:rPr>
          <w:rFonts w:ascii="Arial" w:hAnsi="Arial" w:cs="Arial"/>
        </w:rPr>
        <w:t>Informations-, Berichts- und Protokollwesen</w:t>
      </w:r>
      <w:r w:rsidR="00426565">
        <w:rPr>
          <w:rFonts w:ascii="Arial" w:hAnsi="Arial" w:cs="Arial"/>
        </w:rPr>
        <w:t>) einschließlich Projektkommunikationssystem</w:t>
      </w:r>
    </w:p>
    <w:p w14:paraId="797733E5" w14:textId="77777777" w:rsidR="003772E6" w:rsidRPr="003C3491" w:rsidRDefault="003772E6" w:rsidP="003772E6">
      <w:pPr>
        <w:pStyle w:val="Listenabsatz"/>
        <w:ind w:left="1080"/>
        <w:rPr>
          <w:rFonts w:ascii="Arial" w:hAnsi="Arial" w:cs="Arial"/>
        </w:rPr>
      </w:pPr>
    </w:p>
    <w:p w14:paraId="07426F9F" w14:textId="1F113F49" w:rsidR="003772E6" w:rsidRDefault="003772E6" w:rsidP="003772E6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t>Umsetzten des Entscheidungs- und Änderungsmanagements</w:t>
      </w:r>
    </w:p>
    <w:p w14:paraId="6C263CBB" w14:textId="77777777" w:rsidR="003772E6" w:rsidRPr="003C3491" w:rsidRDefault="003772E6" w:rsidP="003772E6">
      <w:pPr>
        <w:pStyle w:val="Listenabsatz"/>
        <w:ind w:left="1080"/>
        <w:rPr>
          <w:rFonts w:ascii="Arial" w:hAnsi="Arial" w:cs="Arial"/>
        </w:rPr>
      </w:pPr>
    </w:p>
    <w:p w14:paraId="1AC0D645" w14:textId="73B5A3B1" w:rsidR="003772E6" w:rsidRDefault="003772E6" w:rsidP="003772E6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t>Mitwirken beim Risikomanagement</w:t>
      </w:r>
    </w:p>
    <w:p w14:paraId="629F3A49" w14:textId="77777777" w:rsidR="00426565" w:rsidRPr="00426565" w:rsidRDefault="00426565" w:rsidP="00426565">
      <w:pPr>
        <w:pStyle w:val="Listenabsatz"/>
        <w:ind w:left="1080"/>
        <w:rPr>
          <w:rFonts w:ascii="Arial" w:hAnsi="Arial" w:cs="Arial"/>
        </w:rPr>
      </w:pPr>
    </w:p>
    <w:p w14:paraId="1A55A4C8" w14:textId="562502F3" w:rsidR="00426565" w:rsidRDefault="00426565" w:rsidP="003772E6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Mitwirken bei der Herbeiführung der behördlichen Genehmigungen</w:t>
      </w:r>
    </w:p>
    <w:p w14:paraId="767F2DDC" w14:textId="77777777" w:rsidR="003772E6" w:rsidRPr="003C3491" w:rsidRDefault="003772E6" w:rsidP="003772E6">
      <w:pPr>
        <w:pStyle w:val="Listenabsatz"/>
        <w:ind w:left="1080"/>
        <w:rPr>
          <w:rFonts w:ascii="Arial" w:hAnsi="Arial" w:cs="Arial"/>
        </w:rPr>
      </w:pPr>
    </w:p>
    <w:p w14:paraId="72E8CEAF" w14:textId="69DE2AEC" w:rsidR="003772E6" w:rsidRDefault="00426565" w:rsidP="003772E6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Fortschreiben</w:t>
      </w:r>
      <w:r w:rsidR="003772E6">
        <w:rPr>
          <w:rFonts w:ascii="Arial" w:hAnsi="Arial" w:cs="Arial"/>
        </w:rPr>
        <w:t xml:space="preserve"> der projektspezifischen Organisationsvorgaben</w:t>
      </w:r>
      <w:r>
        <w:rPr>
          <w:rFonts w:ascii="Arial" w:hAnsi="Arial" w:cs="Arial"/>
        </w:rPr>
        <w:t xml:space="preserve"> und der Projektstrukturplanung</w:t>
      </w:r>
    </w:p>
    <w:p w14:paraId="1FB49D65" w14:textId="77777777" w:rsidR="00426565" w:rsidRPr="00426565" w:rsidRDefault="00426565" w:rsidP="00426565">
      <w:pPr>
        <w:pStyle w:val="Listenabsatz"/>
        <w:ind w:left="1080"/>
        <w:rPr>
          <w:rFonts w:ascii="Arial" w:hAnsi="Arial" w:cs="Arial"/>
        </w:rPr>
      </w:pPr>
    </w:p>
    <w:p w14:paraId="0B21833E" w14:textId="20B10D32" w:rsidR="00426565" w:rsidRDefault="00426565" w:rsidP="003772E6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Regelmäßige Kontrolle</w:t>
      </w:r>
      <w:r w:rsidR="00CF1F3D">
        <w:rPr>
          <w:rFonts w:ascii="Arial" w:hAnsi="Arial" w:cs="Arial"/>
        </w:rPr>
        <w:t xml:space="preserve"> der Einhaltung der Projektziele</w:t>
      </w:r>
      <w:r w:rsidR="00A25FDC">
        <w:rPr>
          <w:rFonts w:ascii="Arial" w:hAnsi="Arial" w:cs="Arial"/>
        </w:rPr>
        <w:t>, der Organisationsvorgaben und Planung der Planung</w:t>
      </w:r>
    </w:p>
    <w:p w14:paraId="684E0390" w14:textId="77777777" w:rsidR="003772E6" w:rsidRPr="003C3491" w:rsidRDefault="003772E6" w:rsidP="003772E6">
      <w:pPr>
        <w:ind w:left="720"/>
        <w:rPr>
          <w:rFonts w:ascii="Arial" w:hAnsi="Arial" w:cs="Arial"/>
          <w:u w:val="single"/>
        </w:rPr>
      </w:pPr>
      <w:r w:rsidRPr="003C3491">
        <w:rPr>
          <w:rFonts w:ascii="Arial" w:hAnsi="Arial" w:cs="Arial"/>
          <w:u w:val="single"/>
        </w:rPr>
        <w:t>Handlungsbereich B – Qualitäten und Quantitäten</w:t>
      </w:r>
    </w:p>
    <w:p w14:paraId="13EB8C0C" w14:textId="603C3A8E" w:rsidR="003772E6" w:rsidRDefault="009A6EF3" w:rsidP="00B53C81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B53C81">
        <w:rPr>
          <w:rFonts w:ascii="Arial" w:hAnsi="Arial" w:cs="Arial"/>
        </w:rPr>
        <w:lastRenderedPageBreak/>
        <w:t>Analysieren</w:t>
      </w:r>
      <w:r w:rsidR="0039724E">
        <w:rPr>
          <w:rFonts w:ascii="Arial" w:hAnsi="Arial" w:cs="Arial"/>
        </w:rPr>
        <w:t>,</w:t>
      </w:r>
      <w:r w:rsidRPr="00B53C81">
        <w:rPr>
          <w:rFonts w:ascii="Arial" w:hAnsi="Arial" w:cs="Arial"/>
        </w:rPr>
        <w:t xml:space="preserve"> Bewerten und Steuern der Leistungen der Planungsbeteiligten, insbesondere der Koordinations- und Integrationsleistungen des Objektplaner</w:t>
      </w:r>
    </w:p>
    <w:p w14:paraId="50D8F6E4" w14:textId="77777777" w:rsidR="00B53C81" w:rsidRPr="00B53C81" w:rsidRDefault="00B53C81" w:rsidP="00B53C81">
      <w:pPr>
        <w:pStyle w:val="Listenabsatz"/>
        <w:ind w:left="1068"/>
        <w:rPr>
          <w:rFonts w:ascii="Arial" w:hAnsi="Arial" w:cs="Arial"/>
        </w:rPr>
      </w:pPr>
    </w:p>
    <w:p w14:paraId="4E686EF1" w14:textId="59E1A5EA" w:rsidR="003772E6" w:rsidRDefault="009A6EF3" w:rsidP="00B53C81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Steuern der Bemusterungsplanung</w:t>
      </w:r>
    </w:p>
    <w:p w14:paraId="40A6D614" w14:textId="77777777" w:rsidR="00B53C81" w:rsidRPr="003C3491" w:rsidRDefault="00B53C81" w:rsidP="00B53C81">
      <w:pPr>
        <w:pStyle w:val="Listenabsatz"/>
        <w:ind w:left="1068"/>
        <w:rPr>
          <w:rFonts w:ascii="Arial" w:hAnsi="Arial" w:cs="Arial"/>
        </w:rPr>
      </w:pPr>
    </w:p>
    <w:p w14:paraId="1774F170" w14:textId="05076804" w:rsidR="003772E6" w:rsidRPr="00B53C81" w:rsidRDefault="003772E6" w:rsidP="00B53C81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B53C81">
        <w:rPr>
          <w:rFonts w:ascii="Arial" w:hAnsi="Arial" w:cs="Arial"/>
        </w:rPr>
        <w:t xml:space="preserve">Überprüfen der Ergebnisdokumentation der </w:t>
      </w:r>
      <w:r w:rsidR="009A6EF3" w:rsidRPr="00B53C81">
        <w:rPr>
          <w:rFonts w:ascii="Arial" w:hAnsi="Arial" w:cs="Arial"/>
        </w:rPr>
        <w:t xml:space="preserve">Planungsbeteiligten zum Abschluss der jeweiligen </w:t>
      </w:r>
      <w:r w:rsidR="00570060">
        <w:rPr>
          <w:rFonts w:ascii="Arial" w:hAnsi="Arial" w:cs="Arial"/>
        </w:rPr>
        <w:t>Leistungs</w:t>
      </w:r>
      <w:r w:rsidR="009A6EF3" w:rsidRPr="00B53C81">
        <w:rPr>
          <w:rFonts w:ascii="Arial" w:hAnsi="Arial" w:cs="Arial"/>
        </w:rPr>
        <w:t>phasen der Planung</w:t>
      </w:r>
    </w:p>
    <w:p w14:paraId="7C5F2003" w14:textId="2DBACEF9" w:rsidR="003772E6" w:rsidRPr="003C3491" w:rsidRDefault="003772E6" w:rsidP="003772E6">
      <w:pPr>
        <w:ind w:left="720"/>
        <w:rPr>
          <w:rFonts w:ascii="Arial" w:hAnsi="Arial" w:cs="Arial"/>
          <w:u w:val="single"/>
        </w:rPr>
      </w:pPr>
      <w:r w:rsidRPr="003C3491">
        <w:rPr>
          <w:rFonts w:ascii="Arial" w:hAnsi="Arial" w:cs="Arial"/>
          <w:u w:val="single"/>
        </w:rPr>
        <w:t>Handlungsbereich C – Kosten und Finanzierung</w:t>
      </w:r>
    </w:p>
    <w:p w14:paraId="685C1A7C" w14:textId="23545F11" w:rsidR="003772E6" w:rsidRDefault="00B53C81" w:rsidP="00B53C81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Überprüfen der Kostenschätzung und -berechnung der Objekt- und Fachplaner sowie Veranlassen erforderlicher Anpassungsmaßnahmen</w:t>
      </w:r>
    </w:p>
    <w:p w14:paraId="11F868D2" w14:textId="77777777" w:rsidR="00B53C81" w:rsidRPr="00B53C81" w:rsidRDefault="00B53C81" w:rsidP="00B53C81">
      <w:pPr>
        <w:pStyle w:val="Listenabsatz"/>
        <w:ind w:left="1080"/>
        <w:rPr>
          <w:rFonts w:ascii="Arial" w:hAnsi="Arial" w:cs="Arial"/>
        </w:rPr>
      </w:pPr>
    </w:p>
    <w:p w14:paraId="3070E994" w14:textId="346F6F66" w:rsidR="003772E6" w:rsidRDefault="003772E6" w:rsidP="00B53C81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Kosten</w:t>
      </w:r>
      <w:r w:rsidR="00B53C81">
        <w:rPr>
          <w:rFonts w:ascii="Arial" w:hAnsi="Arial" w:cs="Arial"/>
        </w:rPr>
        <w:t>steuerung zur Einhaltung der Kostenziele</w:t>
      </w:r>
    </w:p>
    <w:p w14:paraId="222CEF15" w14:textId="77777777" w:rsidR="00B53C81" w:rsidRDefault="00B53C81" w:rsidP="00B53C81">
      <w:pPr>
        <w:pStyle w:val="Listenabsatz"/>
        <w:ind w:left="1080"/>
        <w:rPr>
          <w:rFonts w:ascii="Arial" w:hAnsi="Arial" w:cs="Arial"/>
        </w:rPr>
      </w:pPr>
    </w:p>
    <w:p w14:paraId="76BDA722" w14:textId="1ED7BACB" w:rsidR="003772E6" w:rsidRDefault="00B53C81" w:rsidP="00B53C81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Planen von Mittelbedarf und Mittelabfluss</w:t>
      </w:r>
    </w:p>
    <w:p w14:paraId="37BD5528" w14:textId="77777777" w:rsidR="00B53C81" w:rsidRPr="00B53C81" w:rsidRDefault="00B53C81" w:rsidP="00B53C81">
      <w:pPr>
        <w:pStyle w:val="Listenabsatz"/>
        <w:ind w:left="1080"/>
        <w:rPr>
          <w:rFonts w:ascii="Arial" w:hAnsi="Arial" w:cs="Arial"/>
        </w:rPr>
      </w:pPr>
    </w:p>
    <w:p w14:paraId="64C1B16B" w14:textId="3DE95628" w:rsidR="003772E6" w:rsidRDefault="00B53C81" w:rsidP="00B53C81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Prüfen und Freigabevorschläge bzgl. </w:t>
      </w:r>
      <w:r w:rsidR="00D01A24">
        <w:rPr>
          <w:rFonts w:ascii="Arial" w:hAnsi="Arial" w:cs="Arial"/>
        </w:rPr>
        <w:t>d</w:t>
      </w:r>
      <w:r>
        <w:rPr>
          <w:rFonts w:ascii="Arial" w:hAnsi="Arial" w:cs="Arial"/>
        </w:rPr>
        <w:t>er Rechnungen der Planungsbeteiligten und sonstigen Projektbeteiligten zur Zahlung</w:t>
      </w:r>
    </w:p>
    <w:p w14:paraId="29212598" w14:textId="77777777" w:rsidR="00B53C81" w:rsidRPr="00B53C81" w:rsidRDefault="00B53C81" w:rsidP="00B53C81">
      <w:pPr>
        <w:pStyle w:val="Listenabsatz"/>
        <w:ind w:left="1080"/>
        <w:rPr>
          <w:rFonts w:ascii="Arial" w:hAnsi="Arial" w:cs="Arial"/>
        </w:rPr>
      </w:pPr>
    </w:p>
    <w:p w14:paraId="5673877A" w14:textId="1675E1EE" w:rsidR="00B53C81" w:rsidRPr="003C3491" w:rsidRDefault="00B53C81" w:rsidP="00B53C81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Fortschreiben der Kostenverfolgung</w:t>
      </w:r>
    </w:p>
    <w:p w14:paraId="75C04FA0" w14:textId="77777777" w:rsidR="003772E6" w:rsidRPr="003C3491" w:rsidRDefault="003772E6" w:rsidP="003772E6">
      <w:pPr>
        <w:ind w:left="720"/>
        <w:rPr>
          <w:rFonts w:ascii="Arial" w:hAnsi="Arial" w:cs="Arial"/>
          <w:u w:val="single"/>
        </w:rPr>
      </w:pPr>
      <w:r w:rsidRPr="003C3491">
        <w:rPr>
          <w:rFonts w:ascii="Arial" w:hAnsi="Arial" w:cs="Arial"/>
          <w:u w:val="single"/>
        </w:rPr>
        <w:t>Handlungsbereich D – Termine, Kapazitäten und Logistik</w:t>
      </w:r>
    </w:p>
    <w:p w14:paraId="6DBBB3B2" w14:textId="6AFDBA72" w:rsidR="003772E6" w:rsidRDefault="00B53C81" w:rsidP="00B53C81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Fortschreiben</w:t>
      </w:r>
      <w:r w:rsidR="003772E6" w:rsidRPr="00B53C81">
        <w:rPr>
          <w:rFonts w:ascii="Arial" w:hAnsi="Arial" w:cs="Arial"/>
        </w:rPr>
        <w:t xml:space="preserve"> des Terminrahmens</w:t>
      </w:r>
    </w:p>
    <w:p w14:paraId="6019FA06" w14:textId="77777777" w:rsidR="00B53C81" w:rsidRPr="00B53C81" w:rsidRDefault="00B53C81" w:rsidP="00B53C81">
      <w:pPr>
        <w:pStyle w:val="Listenabsatz"/>
        <w:ind w:left="1068"/>
        <w:rPr>
          <w:rFonts w:ascii="Arial" w:hAnsi="Arial" w:cs="Arial"/>
        </w:rPr>
      </w:pPr>
    </w:p>
    <w:p w14:paraId="54E99632" w14:textId="082E01D3" w:rsidR="003772E6" w:rsidRDefault="00B53C81" w:rsidP="00B53C81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Überprüfen der Terminplanung der Planungsbeteiligten für den Planungs- und Bauablauf </w:t>
      </w:r>
    </w:p>
    <w:p w14:paraId="32E5379F" w14:textId="77777777" w:rsidR="00570060" w:rsidRPr="00570060" w:rsidRDefault="00570060" w:rsidP="00D541F1">
      <w:pPr>
        <w:pStyle w:val="Listenabsatz"/>
        <w:ind w:left="1068"/>
        <w:rPr>
          <w:rFonts w:ascii="Arial" w:hAnsi="Arial" w:cs="Arial"/>
        </w:rPr>
      </w:pPr>
    </w:p>
    <w:p w14:paraId="6808C11C" w14:textId="28CA089D" w:rsidR="00570060" w:rsidRDefault="00D541F1" w:rsidP="00B53C81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Fortschreiben der Steuerungsterminpläne</w:t>
      </w:r>
    </w:p>
    <w:p w14:paraId="036CF3B7" w14:textId="77777777" w:rsidR="00D541F1" w:rsidRPr="00D541F1" w:rsidRDefault="00D541F1" w:rsidP="00D541F1">
      <w:pPr>
        <w:pStyle w:val="Listenabsatz"/>
        <w:ind w:left="1068"/>
        <w:rPr>
          <w:rFonts w:ascii="Arial" w:hAnsi="Arial" w:cs="Arial"/>
        </w:rPr>
      </w:pPr>
    </w:p>
    <w:p w14:paraId="69B943DA" w14:textId="347AD8A1" w:rsidR="00D541F1" w:rsidRDefault="00D541F1" w:rsidP="00B53C81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Terminsteuerung zur Einhaltung der Terminpläne</w:t>
      </w:r>
    </w:p>
    <w:p w14:paraId="002E6D9C" w14:textId="77777777" w:rsidR="00D541F1" w:rsidRPr="00D541F1" w:rsidRDefault="00D541F1" w:rsidP="00D541F1">
      <w:pPr>
        <w:pStyle w:val="Listenabsatz"/>
        <w:ind w:left="1068"/>
        <w:rPr>
          <w:rFonts w:ascii="Arial" w:hAnsi="Arial" w:cs="Arial"/>
        </w:rPr>
      </w:pPr>
    </w:p>
    <w:p w14:paraId="67D56271" w14:textId="5B8EBBEB" w:rsidR="00D541F1" w:rsidRDefault="00D541F1" w:rsidP="00B53C81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Mitwirkung bei der Aktualisierung der logistisch relevanten Standort- und Rahmenbedingungen</w:t>
      </w:r>
    </w:p>
    <w:p w14:paraId="7ED6BF58" w14:textId="77777777" w:rsidR="003772E6" w:rsidRPr="003C3491" w:rsidRDefault="003772E6" w:rsidP="003772E6">
      <w:pPr>
        <w:ind w:left="720"/>
        <w:rPr>
          <w:rFonts w:ascii="Arial" w:hAnsi="Arial" w:cs="Arial"/>
          <w:u w:val="single"/>
        </w:rPr>
      </w:pPr>
      <w:r w:rsidRPr="003C3491">
        <w:rPr>
          <w:rFonts w:ascii="Arial" w:hAnsi="Arial" w:cs="Arial"/>
          <w:u w:val="single"/>
        </w:rPr>
        <w:t>Handlungsbereich E – Verträge und Versicherungen</w:t>
      </w:r>
    </w:p>
    <w:p w14:paraId="0F778889" w14:textId="13A7E400" w:rsidR="003772E6" w:rsidRDefault="003772E6" w:rsidP="00D541F1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D541F1">
        <w:rPr>
          <w:rFonts w:ascii="Arial" w:hAnsi="Arial" w:cs="Arial"/>
        </w:rPr>
        <w:t xml:space="preserve">Mitwirken bei der </w:t>
      </w:r>
      <w:r w:rsidR="00D541F1">
        <w:rPr>
          <w:rFonts w:ascii="Arial" w:hAnsi="Arial" w:cs="Arial"/>
        </w:rPr>
        <w:t>Durchsetzung von Vertragspflichten gegenüber den Beteiligten</w:t>
      </w:r>
    </w:p>
    <w:p w14:paraId="5559EDF0" w14:textId="77777777" w:rsidR="00D541F1" w:rsidRPr="00D541F1" w:rsidRDefault="00D541F1" w:rsidP="00D541F1">
      <w:pPr>
        <w:pStyle w:val="Listenabsatz"/>
        <w:ind w:left="1068"/>
        <w:rPr>
          <w:rFonts w:ascii="Arial" w:hAnsi="Arial" w:cs="Arial"/>
        </w:rPr>
      </w:pPr>
    </w:p>
    <w:p w14:paraId="77BDA318" w14:textId="5255FC41" w:rsidR="003772E6" w:rsidRDefault="00D541F1" w:rsidP="00D541F1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Mitwirken bei Umsetzung des Versicherungskonzeptes für alle Projektbeteiligten</w:t>
      </w:r>
    </w:p>
    <w:p w14:paraId="73F52C29" w14:textId="77777777" w:rsidR="00D541F1" w:rsidRPr="00D541F1" w:rsidRDefault="00D541F1" w:rsidP="00D541F1">
      <w:pPr>
        <w:pStyle w:val="Listenabsatz"/>
        <w:ind w:left="1068"/>
        <w:rPr>
          <w:rFonts w:ascii="Arial" w:hAnsi="Arial" w:cs="Arial"/>
        </w:rPr>
      </w:pPr>
    </w:p>
    <w:p w14:paraId="47BB3536" w14:textId="0BF70A91" w:rsidR="00D541F1" w:rsidRDefault="00D541F1" w:rsidP="00D541F1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Prüfen und Freigabevorschläge zu Vergütungsnachträgen von Planungsbeteiligten</w:t>
      </w:r>
    </w:p>
    <w:p w14:paraId="3E21109D" w14:textId="77777777" w:rsidR="00D541F1" w:rsidRPr="00D541F1" w:rsidRDefault="00D541F1" w:rsidP="00D541F1">
      <w:pPr>
        <w:pStyle w:val="Listenabsatz"/>
        <w:ind w:left="1068"/>
        <w:rPr>
          <w:rFonts w:ascii="Arial" w:hAnsi="Arial" w:cs="Arial"/>
        </w:rPr>
      </w:pPr>
    </w:p>
    <w:p w14:paraId="4126B9D1" w14:textId="7A3CDCFF" w:rsidR="003772E6" w:rsidRPr="003C3491" w:rsidRDefault="003772E6" w:rsidP="00D541F1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3C3491">
        <w:rPr>
          <w:rFonts w:ascii="Arial" w:hAnsi="Arial" w:cs="Arial"/>
        </w:rPr>
        <w:t xml:space="preserve">Mitwirken bei der </w:t>
      </w:r>
      <w:r w:rsidR="00D541F1">
        <w:rPr>
          <w:rFonts w:ascii="Arial" w:hAnsi="Arial" w:cs="Arial"/>
        </w:rPr>
        <w:t>Strukturierung des Vergabeverfahrens</w:t>
      </w:r>
    </w:p>
    <w:p w14:paraId="3D7D607E" w14:textId="191343BC" w:rsidR="003772E6" w:rsidRDefault="003772E6" w:rsidP="003772E6">
      <w:pPr>
        <w:pStyle w:val="Listenabsatz"/>
        <w:rPr>
          <w:rFonts w:ascii="Arial" w:hAnsi="Arial" w:cs="Arial"/>
        </w:rPr>
      </w:pPr>
    </w:p>
    <w:p w14:paraId="0F090E48" w14:textId="2452F3BA" w:rsidR="00ED4CF7" w:rsidRPr="00ED4CF7" w:rsidRDefault="00ED4CF7" w:rsidP="00ED4CF7">
      <w:pPr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Ausführungsvorbereitung</w:t>
      </w:r>
    </w:p>
    <w:p w14:paraId="6975A982" w14:textId="77777777" w:rsidR="00ED4CF7" w:rsidRPr="00ED4CF7" w:rsidRDefault="00ED4CF7" w:rsidP="00ED4CF7">
      <w:pPr>
        <w:ind w:left="720"/>
        <w:rPr>
          <w:rFonts w:ascii="Arial" w:hAnsi="Arial" w:cs="Arial"/>
          <w:u w:val="single"/>
        </w:rPr>
      </w:pPr>
      <w:r w:rsidRPr="00ED4CF7">
        <w:rPr>
          <w:rFonts w:ascii="Arial" w:hAnsi="Arial" w:cs="Arial"/>
          <w:u w:val="single"/>
        </w:rPr>
        <w:t>Handlungsbereich A - Organisation, Information, Koordination und Dokumentation</w:t>
      </w:r>
    </w:p>
    <w:p w14:paraId="61F4D9C2" w14:textId="0998E667" w:rsidR="00ED4CF7" w:rsidRDefault="00ED4CF7" w:rsidP="00ED4CF7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lastRenderedPageBreak/>
        <w:t>Mitwirken beim Fortschreiben der Projektziele</w:t>
      </w:r>
    </w:p>
    <w:p w14:paraId="49CBC56C" w14:textId="77777777" w:rsidR="00ED4CF7" w:rsidRPr="00ED4CF7" w:rsidRDefault="00ED4CF7" w:rsidP="00ED4CF7">
      <w:pPr>
        <w:pStyle w:val="Listenabsatz"/>
        <w:ind w:left="1080"/>
        <w:rPr>
          <w:rFonts w:ascii="Arial" w:hAnsi="Arial" w:cs="Arial"/>
        </w:rPr>
      </w:pPr>
    </w:p>
    <w:p w14:paraId="4A6128F9" w14:textId="77777777" w:rsidR="00ED4CF7" w:rsidRPr="00ED4CF7" w:rsidRDefault="00ED4CF7" w:rsidP="00ED4CF7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Umsetzen der Kommunikationsstruktur (Informations-, Berichts- und Protokollwesen) einschließlich Projektkommunikationssystem</w:t>
      </w:r>
    </w:p>
    <w:p w14:paraId="2393D7B8" w14:textId="77777777" w:rsidR="00ED4CF7" w:rsidRDefault="00ED4CF7" w:rsidP="00ED4CF7">
      <w:pPr>
        <w:pStyle w:val="Listenabsatz"/>
        <w:ind w:left="1080"/>
        <w:rPr>
          <w:rFonts w:ascii="Arial" w:hAnsi="Arial" w:cs="Arial"/>
        </w:rPr>
      </w:pPr>
    </w:p>
    <w:p w14:paraId="6660EAA9" w14:textId="2961AF6E" w:rsidR="00ED4CF7" w:rsidRPr="00ED4CF7" w:rsidRDefault="00ED4CF7" w:rsidP="00ED4CF7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Umsetzten des Entscheidungs- und Änderungsmanagements</w:t>
      </w:r>
    </w:p>
    <w:p w14:paraId="2F17402B" w14:textId="77777777" w:rsidR="00ED4CF7" w:rsidRPr="00ED4CF7" w:rsidRDefault="00ED4CF7" w:rsidP="00ED4CF7">
      <w:pPr>
        <w:pStyle w:val="Listenabsatz"/>
        <w:ind w:left="1080"/>
        <w:rPr>
          <w:rFonts w:ascii="Arial" w:hAnsi="Arial" w:cs="Arial"/>
        </w:rPr>
      </w:pPr>
    </w:p>
    <w:p w14:paraId="2A05853E" w14:textId="77777777" w:rsidR="00ED4CF7" w:rsidRPr="00ED4CF7" w:rsidRDefault="00ED4CF7" w:rsidP="00ED4CF7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Mitwirken beim Risikomanagement</w:t>
      </w:r>
    </w:p>
    <w:p w14:paraId="30D56A46" w14:textId="77777777" w:rsidR="00ED4CF7" w:rsidRPr="00ED4CF7" w:rsidRDefault="00ED4CF7" w:rsidP="00ED4CF7">
      <w:pPr>
        <w:pStyle w:val="Listenabsatz"/>
        <w:ind w:left="1080"/>
        <w:rPr>
          <w:rFonts w:ascii="Arial" w:hAnsi="Arial" w:cs="Arial"/>
        </w:rPr>
      </w:pPr>
    </w:p>
    <w:p w14:paraId="065AD59A" w14:textId="77777777" w:rsidR="00ED4CF7" w:rsidRPr="00ED4CF7" w:rsidRDefault="00ED4CF7" w:rsidP="00ED4CF7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Mitwirken bei der Herbeiführung der behördlichen Genehmigungen</w:t>
      </w:r>
    </w:p>
    <w:p w14:paraId="65C12413" w14:textId="77777777" w:rsidR="00ED4CF7" w:rsidRPr="00ED4CF7" w:rsidRDefault="00ED4CF7" w:rsidP="00ED4CF7">
      <w:pPr>
        <w:pStyle w:val="Listenabsatz"/>
        <w:ind w:left="1080"/>
        <w:rPr>
          <w:rFonts w:ascii="Arial" w:hAnsi="Arial" w:cs="Arial"/>
        </w:rPr>
      </w:pPr>
    </w:p>
    <w:p w14:paraId="3D91D068" w14:textId="77777777" w:rsidR="00ED4CF7" w:rsidRPr="00ED4CF7" w:rsidRDefault="00ED4CF7" w:rsidP="00ED4CF7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Fortschreiben der projektspezifischen Organisationsvorgaben und der Projektstrukturplanung</w:t>
      </w:r>
    </w:p>
    <w:p w14:paraId="1DF50804" w14:textId="77777777" w:rsidR="00ED4CF7" w:rsidRPr="00ED4CF7" w:rsidRDefault="00ED4CF7" w:rsidP="00ED4CF7">
      <w:pPr>
        <w:pStyle w:val="Listenabsatz"/>
        <w:ind w:left="1080"/>
        <w:rPr>
          <w:rFonts w:ascii="Arial" w:hAnsi="Arial" w:cs="Arial"/>
        </w:rPr>
      </w:pPr>
    </w:p>
    <w:p w14:paraId="5C4139F3" w14:textId="77777777" w:rsidR="00ED4CF7" w:rsidRPr="00ED4CF7" w:rsidRDefault="00ED4CF7" w:rsidP="00ED4CF7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Regelmäßige Kontrolle der Einhaltung der Projektziele, der Organisationsvorgaben und Planung der Planung</w:t>
      </w:r>
    </w:p>
    <w:p w14:paraId="4D58F778" w14:textId="77777777" w:rsidR="00ED4CF7" w:rsidRPr="00ED4CF7" w:rsidRDefault="00ED4CF7" w:rsidP="00ED4CF7">
      <w:pPr>
        <w:ind w:left="720"/>
        <w:rPr>
          <w:rFonts w:ascii="Arial" w:hAnsi="Arial" w:cs="Arial"/>
          <w:u w:val="single"/>
        </w:rPr>
      </w:pPr>
      <w:r w:rsidRPr="00ED4CF7">
        <w:rPr>
          <w:rFonts w:ascii="Arial" w:hAnsi="Arial" w:cs="Arial"/>
          <w:u w:val="single"/>
        </w:rPr>
        <w:t>Handlungsbereich B – Qualitäten und Quantitäten</w:t>
      </w:r>
    </w:p>
    <w:p w14:paraId="691A886A" w14:textId="10AD8C5B" w:rsidR="00ED4CF7" w:rsidRPr="00F07FA1" w:rsidRDefault="00ED4CF7" w:rsidP="00F07FA1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 w:rsidRPr="00F07FA1">
        <w:rPr>
          <w:rFonts w:ascii="Arial" w:hAnsi="Arial" w:cs="Arial"/>
        </w:rPr>
        <w:t>Analysieren Bewerten und Steuern der Leistungen der Planungsbeteiligten, insbesondere der Koordinations- und Integrationsleistungen des Objektplaner</w:t>
      </w:r>
      <w:r w:rsidR="00BC599D">
        <w:rPr>
          <w:rFonts w:ascii="Arial" w:hAnsi="Arial" w:cs="Arial"/>
        </w:rPr>
        <w:t>s</w:t>
      </w:r>
    </w:p>
    <w:p w14:paraId="39F031D6" w14:textId="77777777" w:rsidR="00ED4CF7" w:rsidRPr="00ED4CF7" w:rsidRDefault="00ED4CF7" w:rsidP="00F07FA1">
      <w:pPr>
        <w:pStyle w:val="Listenabsatz"/>
        <w:ind w:left="1068"/>
        <w:rPr>
          <w:rFonts w:ascii="Arial" w:hAnsi="Arial" w:cs="Arial"/>
        </w:rPr>
      </w:pPr>
    </w:p>
    <w:p w14:paraId="4EB4A4BA" w14:textId="77777777" w:rsidR="00ED4CF7" w:rsidRPr="00ED4CF7" w:rsidRDefault="00ED4CF7" w:rsidP="00F07FA1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Steuern der Bemusterungsplanung</w:t>
      </w:r>
    </w:p>
    <w:p w14:paraId="03204013" w14:textId="77777777" w:rsidR="00ED4CF7" w:rsidRPr="00ED4CF7" w:rsidRDefault="00ED4CF7" w:rsidP="00F07FA1">
      <w:pPr>
        <w:pStyle w:val="Listenabsatz"/>
        <w:ind w:left="1068"/>
        <w:rPr>
          <w:rFonts w:ascii="Arial" w:hAnsi="Arial" w:cs="Arial"/>
        </w:rPr>
      </w:pPr>
    </w:p>
    <w:p w14:paraId="0746DDD7" w14:textId="759E6DB8" w:rsidR="00ED4CF7" w:rsidRDefault="00ED4CF7" w:rsidP="00F07FA1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 xml:space="preserve">Überprüfen der Ergebnisdokumentation der </w:t>
      </w:r>
      <w:r w:rsidR="00F07FA1">
        <w:rPr>
          <w:rFonts w:ascii="Arial" w:hAnsi="Arial" w:cs="Arial"/>
        </w:rPr>
        <w:t>Ausführungsplanung</w:t>
      </w:r>
    </w:p>
    <w:p w14:paraId="1D44AA88" w14:textId="77777777" w:rsidR="00F07FA1" w:rsidRPr="00F07FA1" w:rsidRDefault="00F07FA1" w:rsidP="00F07FA1">
      <w:pPr>
        <w:pStyle w:val="Listenabsatz"/>
        <w:ind w:left="1068"/>
        <w:rPr>
          <w:rFonts w:ascii="Arial" w:hAnsi="Arial" w:cs="Arial"/>
        </w:rPr>
      </w:pPr>
    </w:p>
    <w:p w14:paraId="59E40FF2" w14:textId="1EF0458C" w:rsidR="00F07FA1" w:rsidRPr="00ED4CF7" w:rsidRDefault="00F07FA1" w:rsidP="00F07FA1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Überprüfen der von den Planungsbeteiligten erstellten Leistungsverzeichnisse, Angebotsauswertungen und Vergabevorschläge</w:t>
      </w:r>
    </w:p>
    <w:p w14:paraId="44B938C8" w14:textId="77777777" w:rsidR="00ED4CF7" w:rsidRPr="00ED4CF7" w:rsidRDefault="00ED4CF7" w:rsidP="00ED4CF7">
      <w:pPr>
        <w:ind w:left="720"/>
        <w:rPr>
          <w:rFonts w:ascii="Arial" w:hAnsi="Arial" w:cs="Arial"/>
          <w:u w:val="single"/>
        </w:rPr>
      </w:pPr>
      <w:r w:rsidRPr="00ED4CF7">
        <w:rPr>
          <w:rFonts w:ascii="Arial" w:hAnsi="Arial" w:cs="Arial"/>
          <w:u w:val="single"/>
        </w:rPr>
        <w:t>Handlungsbereich C – Kosten und Finanzierung</w:t>
      </w:r>
    </w:p>
    <w:p w14:paraId="10C4198E" w14:textId="1C8246B2" w:rsidR="00ED4CF7" w:rsidRPr="00D01A24" w:rsidRDefault="00ED4CF7" w:rsidP="00D01A24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D01A24">
        <w:rPr>
          <w:rFonts w:ascii="Arial" w:hAnsi="Arial" w:cs="Arial"/>
        </w:rPr>
        <w:t>Überprüfen der Kosten</w:t>
      </w:r>
      <w:r w:rsidR="00D01A24">
        <w:rPr>
          <w:rFonts w:ascii="Arial" w:hAnsi="Arial" w:cs="Arial"/>
        </w:rPr>
        <w:t>kontrolle der Planer</w:t>
      </w:r>
    </w:p>
    <w:p w14:paraId="4E151D06" w14:textId="77777777" w:rsidR="00ED4CF7" w:rsidRPr="00ED4CF7" w:rsidRDefault="00ED4CF7" w:rsidP="00D01A24">
      <w:pPr>
        <w:pStyle w:val="Listenabsatz"/>
        <w:ind w:left="1080"/>
        <w:rPr>
          <w:rFonts w:ascii="Arial" w:hAnsi="Arial" w:cs="Arial"/>
        </w:rPr>
      </w:pPr>
    </w:p>
    <w:p w14:paraId="1B07511D" w14:textId="77777777" w:rsidR="00ED4CF7" w:rsidRPr="00ED4CF7" w:rsidRDefault="00ED4CF7" w:rsidP="00D01A24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Kostensteuerung zur Einhaltung der Kostenziele</w:t>
      </w:r>
    </w:p>
    <w:p w14:paraId="02BF8886" w14:textId="77777777" w:rsidR="00ED4CF7" w:rsidRPr="00ED4CF7" w:rsidRDefault="00ED4CF7" w:rsidP="00D01A24">
      <w:pPr>
        <w:pStyle w:val="Listenabsatz"/>
        <w:ind w:left="1080"/>
        <w:rPr>
          <w:rFonts w:ascii="Arial" w:hAnsi="Arial" w:cs="Arial"/>
        </w:rPr>
      </w:pPr>
    </w:p>
    <w:p w14:paraId="06A2E1A1" w14:textId="6E79FF01" w:rsidR="00ED4CF7" w:rsidRDefault="00ED4CF7" w:rsidP="00D01A24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 xml:space="preserve">Prüfen und Freigabevorschläge bzgl. </w:t>
      </w:r>
      <w:r w:rsidR="00D01A24">
        <w:rPr>
          <w:rFonts w:ascii="Arial" w:hAnsi="Arial" w:cs="Arial"/>
        </w:rPr>
        <w:t>d</w:t>
      </w:r>
      <w:r w:rsidRPr="00ED4CF7">
        <w:rPr>
          <w:rFonts w:ascii="Arial" w:hAnsi="Arial" w:cs="Arial"/>
        </w:rPr>
        <w:t>er Rechnungen der Planungsbeteiligten und sonstigen Projektbeteiligten zur Zahlung</w:t>
      </w:r>
    </w:p>
    <w:p w14:paraId="5938C49E" w14:textId="77777777" w:rsidR="005051FD" w:rsidRPr="00ED4CF7" w:rsidRDefault="005051FD" w:rsidP="005051FD">
      <w:pPr>
        <w:pStyle w:val="Listenabsatz"/>
        <w:ind w:left="1080"/>
        <w:rPr>
          <w:rFonts w:ascii="Arial" w:hAnsi="Arial" w:cs="Arial"/>
        </w:rPr>
      </w:pPr>
    </w:p>
    <w:p w14:paraId="31B690D1" w14:textId="2B7A782D" w:rsidR="00ED4CF7" w:rsidRDefault="005051FD" w:rsidP="00D01A24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Planen von Mittelbedarf und Mittelabfluss</w:t>
      </w:r>
    </w:p>
    <w:p w14:paraId="1461294C" w14:textId="77777777" w:rsidR="005051FD" w:rsidRPr="00ED4CF7" w:rsidRDefault="005051FD" w:rsidP="005051FD">
      <w:pPr>
        <w:pStyle w:val="Listenabsatz"/>
        <w:ind w:left="1080"/>
        <w:rPr>
          <w:rFonts w:ascii="Arial" w:hAnsi="Arial" w:cs="Arial"/>
        </w:rPr>
      </w:pPr>
    </w:p>
    <w:p w14:paraId="43DE65A9" w14:textId="77777777" w:rsidR="00ED4CF7" w:rsidRPr="00ED4CF7" w:rsidRDefault="00ED4CF7" w:rsidP="00D01A24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Fortschreiben der Kostenverfolgung</w:t>
      </w:r>
    </w:p>
    <w:p w14:paraId="45EEE607" w14:textId="77777777" w:rsidR="00ED4CF7" w:rsidRPr="00ED4CF7" w:rsidRDefault="00ED4CF7" w:rsidP="00ED4CF7">
      <w:pPr>
        <w:ind w:left="720"/>
        <w:rPr>
          <w:rFonts w:ascii="Arial" w:hAnsi="Arial" w:cs="Arial"/>
          <w:u w:val="single"/>
        </w:rPr>
      </w:pPr>
      <w:r w:rsidRPr="00ED4CF7">
        <w:rPr>
          <w:rFonts w:ascii="Arial" w:hAnsi="Arial" w:cs="Arial"/>
          <w:u w:val="single"/>
        </w:rPr>
        <w:t>Handlungsbereich D – Termine, Kapazitäten und Logistik</w:t>
      </w:r>
    </w:p>
    <w:p w14:paraId="78FB6804" w14:textId="48473225" w:rsidR="00ED4CF7" w:rsidRPr="00744AC5" w:rsidRDefault="00ED4CF7" w:rsidP="00744AC5">
      <w:pPr>
        <w:pStyle w:val="Listenabsatz"/>
        <w:numPr>
          <w:ilvl w:val="0"/>
          <w:numId w:val="19"/>
        </w:numPr>
        <w:rPr>
          <w:rFonts w:ascii="Arial" w:hAnsi="Arial" w:cs="Arial"/>
        </w:rPr>
      </w:pPr>
      <w:r w:rsidRPr="00744AC5">
        <w:rPr>
          <w:rFonts w:ascii="Arial" w:hAnsi="Arial" w:cs="Arial"/>
        </w:rPr>
        <w:t>Fortschreiben des Terminrahmens</w:t>
      </w:r>
    </w:p>
    <w:p w14:paraId="4EC26890" w14:textId="77777777" w:rsidR="00744AC5" w:rsidRDefault="00744AC5" w:rsidP="00744AC5">
      <w:pPr>
        <w:pStyle w:val="Listenabsatz"/>
        <w:ind w:left="1068"/>
        <w:rPr>
          <w:rFonts w:ascii="Arial" w:hAnsi="Arial" w:cs="Arial"/>
        </w:rPr>
      </w:pPr>
    </w:p>
    <w:p w14:paraId="23EB07F0" w14:textId="4FF395B0" w:rsidR="00ED4CF7" w:rsidRPr="00ED4CF7" w:rsidRDefault="00ED4CF7" w:rsidP="00744AC5">
      <w:pPr>
        <w:pStyle w:val="Listenabsatz"/>
        <w:numPr>
          <w:ilvl w:val="0"/>
          <w:numId w:val="19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 xml:space="preserve">Überprüfen der Terminplanung der Planungsbeteiligten für den Planungs- und Bauablauf </w:t>
      </w:r>
    </w:p>
    <w:p w14:paraId="0A9C3FEF" w14:textId="77777777" w:rsidR="00ED4CF7" w:rsidRPr="00ED4CF7" w:rsidRDefault="00ED4CF7" w:rsidP="00744AC5">
      <w:pPr>
        <w:pStyle w:val="Listenabsatz"/>
        <w:ind w:left="1068"/>
        <w:rPr>
          <w:rFonts w:ascii="Arial" w:hAnsi="Arial" w:cs="Arial"/>
        </w:rPr>
      </w:pPr>
    </w:p>
    <w:p w14:paraId="274D5AB7" w14:textId="77777777" w:rsidR="00ED4CF7" w:rsidRPr="00ED4CF7" w:rsidRDefault="00ED4CF7" w:rsidP="00744AC5">
      <w:pPr>
        <w:pStyle w:val="Listenabsatz"/>
        <w:numPr>
          <w:ilvl w:val="0"/>
          <w:numId w:val="19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Fortschreiben der Steuerungsterminpläne</w:t>
      </w:r>
    </w:p>
    <w:p w14:paraId="5D9DDC5F" w14:textId="77777777" w:rsidR="00ED4CF7" w:rsidRPr="00ED4CF7" w:rsidRDefault="00ED4CF7" w:rsidP="00744AC5">
      <w:pPr>
        <w:pStyle w:val="Listenabsatz"/>
        <w:ind w:left="1068"/>
        <w:rPr>
          <w:rFonts w:ascii="Arial" w:hAnsi="Arial" w:cs="Arial"/>
        </w:rPr>
      </w:pPr>
    </w:p>
    <w:p w14:paraId="0987DA01" w14:textId="6EEE234A" w:rsidR="00744AC5" w:rsidRDefault="00744AC5" w:rsidP="00744AC5">
      <w:pPr>
        <w:pStyle w:val="Listenabsatz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Aufstellen eines Steuerungsterminplanes für die Vorbereitung und Durchführung der Abnahmen und Inbetriebnahmen</w:t>
      </w:r>
    </w:p>
    <w:p w14:paraId="0CC2EB77" w14:textId="77777777" w:rsidR="00744AC5" w:rsidRPr="00744AC5" w:rsidRDefault="00744AC5" w:rsidP="00744AC5">
      <w:pPr>
        <w:pStyle w:val="Listenabsatz"/>
        <w:ind w:left="1068"/>
        <w:rPr>
          <w:rFonts w:ascii="Arial" w:hAnsi="Arial" w:cs="Arial"/>
        </w:rPr>
      </w:pPr>
    </w:p>
    <w:p w14:paraId="0C1C03B4" w14:textId="13323E2C" w:rsidR="00ED4CF7" w:rsidRPr="00ED4CF7" w:rsidRDefault="00ED4CF7" w:rsidP="00744AC5">
      <w:pPr>
        <w:pStyle w:val="Listenabsatz"/>
        <w:numPr>
          <w:ilvl w:val="0"/>
          <w:numId w:val="19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Terminsteuerung zur Einhaltung der Terminpläne</w:t>
      </w:r>
    </w:p>
    <w:p w14:paraId="29C6C60A" w14:textId="77777777" w:rsidR="00ED4CF7" w:rsidRPr="00ED4CF7" w:rsidRDefault="00ED4CF7" w:rsidP="00744AC5">
      <w:pPr>
        <w:pStyle w:val="Listenabsatz"/>
        <w:ind w:left="1068"/>
        <w:rPr>
          <w:rFonts w:ascii="Arial" w:hAnsi="Arial" w:cs="Arial"/>
        </w:rPr>
      </w:pPr>
    </w:p>
    <w:p w14:paraId="49A84992" w14:textId="77777777" w:rsidR="00ED4CF7" w:rsidRPr="00ED4CF7" w:rsidRDefault="00ED4CF7" w:rsidP="00744AC5">
      <w:pPr>
        <w:pStyle w:val="Listenabsatz"/>
        <w:numPr>
          <w:ilvl w:val="0"/>
          <w:numId w:val="19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Mitwirkung bei der Aktualisierung der logistisch relevanten Standort- und Rahmenbedingungen</w:t>
      </w:r>
    </w:p>
    <w:p w14:paraId="581B3B02" w14:textId="77777777" w:rsidR="00ED4CF7" w:rsidRPr="00ED4CF7" w:rsidRDefault="00ED4CF7" w:rsidP="00ED4CF7">
      <w:pPr>
        <w:ind w:left="720"/>
        <w:rPr>
          <w:rFonts w:ascii="Arial" w:hAnsi="Arial" w:cs="Arial"/>
          <w:u w:val="single"/>
        </w:rPr>
      </w:pPr>
      <w:r w:rsidRPr="00ED4CF7">
        <w:rPr>
          <w:rFonts w:ascii="Arial" w:hAnsi="Arial" w:cs="Arial"/>
          <w:u w:val="single"/>
        </w:rPr>
        <w:t>Handlungsbereich E – Verträge und Versicherungen</w:t>
      </w:r>
    </w:p>
    <w:p w14:paraId="27B394D1" w14:textId="508A59D8" w:rsidR="00ED4CF7" w:rsidRPr="00744AC5" w:rsidRDefault="00ED4CF7" w:rsidP="00744AC5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 w:rsidRPr="00744AC5">
        <w:rPr>
          <w:rFonts w:ascii="Arial" w:hAnsi="Arial" w:cs="Arial"/>
        </w:rPr>
        <w:t>Mitwirken bei der Durchsetzung von Vertragspflichten gegenüber den Beteiligten</w:t>
      </w:r>
    </w:p>
    <w:p w14:paraId="2F60EEA4" w14:textId="77777777" w:rsidR="00ED4CF7" w:rsidRPr="00ED4CF7" w:rsidRDefault="00ED4CF7" w:rsidP="00744AC5">
      <w:pPr>
        <w:pStyle w:val="Listenabsatz"/>
        <w:ind w:left="1068"/>
        <w:rPr>
          <w:rFonts w:ascii="Arial" w:hAnsi="Arial" w:cs="Arial"/>
        </w:rPr>
      </w:pPr>
    </w:p>
    <w:p w14:paraId="34AFE5D1" w14:textId="491E6402" w:rsidR="00ED4CF7" w:rsidRPr="00ED4CF7" w:rsidRDefault="00ED4CF7" w:rsidP="00744AC5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 xml:space="preserve">Mitwirken bei </w:t>
      </w:r>
      <w:r w:rsidR="00744AC5">
        <w:rPr>
          <w:rFonts w:ascii="Arial" w:hAnsi="Arial" w:cs="Arial"/>
        </w:rPr>
        <w:t>der Strukturierung des Vergabeverfahrens</w:t>
      </w:r>
    </w:p>
    <w:p w14:paraId="5B104D67" w14:textId="2DEF87FB" w:rsidR="00ED4CF7" w:rsidRDefault="00ED4CF7" w:rsidP="00744AC5">
      <w:pPr>
        <w:pStyle w:val="Listenabsatz"/>
        <w:ind w:left="1068"/>
        <w:rPr>
          <w:rFonts w:ascii="Arial" w:hAnsi="Arial" w:cs="Arial"/>
        </w:rPr>
      </w:pPr>
    </w:p>
    <w:p w14:paraId="737AFCB9" w14:textId="3BFE2FCA" w:rsidR="00744AC5" w:rsidRDefault="00744AC5" w:rsidP="00744AC5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Überprüfen der Vertragsunterlagen für die Vergabeeinheiten auf Vollständigkeit und Plausibilität sowie Bestätigen der Versandfertigkeit</w:t>
      </w:r>
    </w:p>
    <w:p w14:paraId="31A07DDB" w14:textId="77777777" w:rsidR="00744AC5" w:rsidRPr="00744AC5" w:rsidRDefault="00744AC5" w:rsidP="00744AC5">
      <w:pPr>
        <w:pStyle w:val="Listenabsatz"/>
        <w:rPr>
          <w:rFonts w:ascii="Arial" w:hAnsi="Arial" w:cs="Arial"/>
        </w:rPr>
      </w:pPr>
    </w:p>
    <w:p w14:paraId="0D708B66" w14:textId="4C4F744E" w:rsidR="00744AC5" w:rsidRDefault="00744AC5" w:rsidP="00744AC5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Mitwirken bei der Vergabeverhandlung bis zur Unterschriftsreife</w:t>
      </w:r>
    </w:p>
    <w:p w14:paraId="0C34B0C6" w14:textId="77777777" w:rsidR="00744AC5" w:rsidRPr="00744AC5" w:rsidRDefault="00744AC5" w:rsidP="00744AC5">
      <w:pPr>
        <w:pStyle w:val="Listenabsatz"/>
        <w:rPr>
          <w:rFonts w:ascii="Arial" w:hAnsi="Arial" w:cs="Arial"/>
        </w:rPr>
      </w:pPr>
    </w:p>
    <w:p w14:paraId="1B765764" w14:textId="16C3E027" w:rsidR="00ED4CF7" w:rsidRPr="00ED4CF7" w:rsidRDefault="00ED4CF7" w:rsidP="00744AC5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Prüfen und Freigabevorschläge zu Vergütungsnachträgen von Planungsbeteiligten</w:t>
      </w:r>
    </w:p>
    <w:p w14:paraId="131A301B" w14:textId="359BF3F7" w:rsidR="001E6237" w:rsidRDefault="001E6237" w:rsidP="003772E6">
      <w:pPr>
        <w:pStyle w:val="Listenabsatz"/>
        <w:rPr>
          <w:rFonts w:ascii="Arial" w:hAnsi="Arial" w:cs="Arial"/>
        </w:rPr>
      </w:pPr>
    </w:p>
    <w:p w14:paraId="46DD113A" w14:textId="65D11C30" w:rsidR="00D47280" w:rsidRPr="00ED4CF7" w:rsidRDefault="00D47280" w:rsidP="00D47280">
      <w:pPr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Ausführung</w:t>
      </w:r>
    </w:p>
    <w:p w14:paraId="29EAB9A2" w14:textId="77777777" w:rsidR="00D47280" w:rsidRPr="00ED4CF7" w:rsidRDefault="00D47280" w:rsidP="00D47280">
      <w:pPr>
        <w:ind w:left="720"/>
        <w:rPr>
          <w:rFonts w:ascii="Arial" w:hAnsi="Arial" w:cs="Arial"/>
          <w:u w:val="single"/>
        </w:rPr>
      </w:pPr>
      <w:r w:rsidRPr="00ED4CF7">
        <w:rPr>
          <w:rFonts w:ascii="Arial" w:hAnsi="Arial" w:cs="Arial"/>
          <w:u w:val="single"/>
        </w:rPr>
        <w:t>Handlungsbereich A - Organisation, Information, Koordination und Dokumentation</w:t>
      </w:r>
    </w:p>
    <w:p w14:paraId="2CE05458" w14:textId="7710DF3B" w:rsidR="00D47280" w:rsidRPr="00D47280" w:rsidRDefault="00D47280" w:rsidP="00D47280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 w:rsidRPr="00D47280">
        <w:rPr>
          <w:rFonts w:ascii="Arial" w:hAnsi="Arial" w:cs="Arial"/>
        </w:rPr>
        <w:t>Mitwirken beim Fortschreiben der Projektziele</w:t>
      </w:r>
    </w:p>
    <w:p w14:paraId="12156190" w14:textId="77777777" w:rsidR="00D47280" w:rsidRDefault="00D47280" w:rsidP="00D47280">
      <w:pPr>
        <w:pStyle w:val="Listenabsatz"/>
        <w:ind w:left="1080"/>
        <w:rPr>
          <w:rFonts w:ascii="Arial" w:hAnsi="Arial" w:cs="Arial"/>
        </w:rPr>
      </w:pPr>
    </w:p>
    <w:p w14:paraId="54570FD0" w14:textId="5BD83FD3" w:rsidR="00D47280" w:rsidRPr="00ED4CF7" w:rsidRDefault="00D47280" w:rsidP="00D47280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Umsetzen der Kommunikationsstruktur (Informations-, Berichts- und Protokollwesen) einschließlich Projektkommunikationssystem</w:t>
      </w:r>
    </w:p>
    <w:p w14:paraId="2B068C69" w14:textId="77777777" w:rsidR="00D47280" w:rsidRDefault="00D47280" w:rsidP="00D47280">
      <w:pPr>
        <w:pStyle w:val="Listenabsatz"/>
        <w:ind w:left="1080"/>
        <w:rPr>
          <w:rFonts w:ascii="Arial" w:hAnsi="Arial" w:cs="Arial"/>
        </w:rPr>
      </w:pPr>
    </w:p>
    <w:p w14:paraId="35455690" w14:textId="77777777" w:rsidR="00D47280" w:rsidRPr="00ED4CF7" w:rsidRDefault="00D47280" w:rsidP="00D47280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Umsetzten des Entscheidungs- und Änderungsmanagements</w:t>
      </w:r>
    </w:p>
    <w:p w14:paraId="4016918D" w14:textId="77777777" w:rsidR="00D47280" w:rsidRPr="00ED4CF7" w:rsidRDefault="00D47280" w:rsidP="00D47280">
      <w:pPr>
        <w:pStyle w:val="Listenabsatz"/>
        <w:ind w:left="1080"/>
        <w:rPr>
          <w:rFonts w:ascii="Arial" w:hAnsi="Arial" w:cs="Arial"/>
        </w:rPr>
      </w:pPr>
    </w:p>
    <w:p w14:paraId="3CDAB3C0" w14:textId="77777777" w:rsidR="00D47280" w:rsidRPr="00ED4CF7" w:rsidRDefault="00D47280" w:rsidP="00D47280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Mitwirken beim Risikomanagement</w:t>
      </w:r>
    </w:p>
    <w:p w14:paraId="2D2EAB50" w14:textId="77777777" w:rsidR="00D47280" w:rsidRPr="00ED4CF7" w:rsidRDefault="00D47280" w:rsidP="00D47280">
      <w:pPr>
        <w:pStyle w:val="Listenabsatz"/>
        <w:ind w:left="1080"/>
        <w:rPr>
          <w:rFonts w:ascii="Arial" w:hAnsi="Arial" w:cs="Arial"/>
        </w:rPr>
      </w:pPr>
    </w:p>
    <w:p w14:paraId="726ED861" w14:textId="77777777" w:rsidR="00D47280" w:rsidRPr="00ED4CF7" w:rsidRDefault="00D47280" w:rsidP="00D47280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Mitwirken bei der Herbeiführung der behördlichen Genehmigungen</w:t>
      </w:r>
    </w:p>
    <w:p w14:paraId="216FE38C" w14:textId="77777777" w:rsidR="00D47280" w:rsidRPr="00ED4CF7" w:rsidRDefault="00D47280" w:rsidP="00D47280">
      <w:pPr>
        <w:pStyle w:val="Listenabsatz"/>
        <w:ind w:left="1080"/>
        <w:rPr>
          <w:rFonts w:ascii="Arial" w:hAnsi="Arial" w:cs="Arial"/>
        </w:rPr>
      </w:pPr>
    </w:p>
    <w:p w14:paraId="5C793152" w14:textId="77777777" w:rsidR="00D47280" w:rsidRPr="00ED4CF7" w:rsidRDefault="00D47280" w:rsidP="00D47280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Fortschreiben der projektspezifischen Organisationsvorgaben und der Projektstrukturplanung</w:t>
      </w:r>
    </w:p>
    <w:p w14:paraId="30661139" w14:textId="77777777" w:rsidR="00D47280" w:rsidRPr="00ED4CF7" w:rsidRDefault="00D47280" w:rsidP="00D47280">
      <w:pPr>
        <w:pStyle w:val="Listenabsatz"/>
        <w:ind w:left="1080"/>
        <w:rPr>
          <w:rFonts w:ascii="Arial" w:hAnsi="Arial" w:cs="Arial"/>
        </w:rPr>
      </w:pPr>
    </w:p>
    <w:p w14:paraId="56AF89E7" w14:textId="77777777" w:rsidR="00D47280" w:rsidRPr="00ED4CF7" w:rsidRDefault="00D47280" w:rsidP="00D47280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Regelmäßige Kontrolle der Einhaltung der Projektziele, der Organisationsvorgaben und Planung der Planung</w:t>
      </w:r>
    </w:p>
    <w:p w14:paraId="274A46B9" w14:textId="77777777" w:rsidR="00D47280" w:rsidRPr="00ED4CF7" w:rsidRDefault="00D47280" w:rsidP="00D47280">
      <w:pPr>
        <w:ind w:left="720"/>
        <w:rPr>
          <w:rFonts w:ascii="Arial" w:hAnsi="Arial" w:cs="Arial"/>
          <w:u w:val="single"/>
        </w:rPr>
      </w:pPr>
      <w:r w:rsidRPr="00ED4CF7">
        <w:rPr>
          <w:rFonts w:ascii="Arial" w:hAnsi="Arial" w:cs="Arial"/>
          <w:u w:val="single"/>
        </w:rPr>
        <w:t>Handlungsbereich B – Qualitäten und Quantitäten</w:t>
      </w:r>
    </w:p>
    <w:p w14:paraId="6787FEF2" w14:textId="6CEE305C" w:rsidR="00D47280" w:rsidRPr="00111337" w:rsidRDefault="00D47280" w:rsidP="00111337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111337">
        <w:rPr>
          <w:rFonts w:ascii="Arial" w:hAnsi="Arial" w:cs="Arial"/>
        </w:rPr>
        <w:t>Analysieren Bewerten und Steuern der Leistungen der Planungsbeteiligten, insbesondere der Koordinations- und Integrationsleistungen des Objektplaner</w:t>
      </w:r>
      <w:r w:rsidR="00BC599D">
        <w:rPr>
          <w:rFonts w:ascii="Arial" w:hAnsi="Arial" w:cs="Arial"/>
        </w:rPr>
        <w:t>s</w:t>
      </w:r>
    </w:p>
    <w:p w14:paraId="674C7EA6" w14:textId="77777777" w:rsidR="00D47280" w:rsidRPr="00ED4CF7" w:rsidRDefault="00D47280" w:rsidP="00D47280">
      <w:pPr>
        <w:pStyle w:val="Listenabsatz"/>
        <w:ind w:left="1068"/>
        <w:rPr>
          <w:rFonts w:ascii="Arial" w:hAnsi="Arial" w:cs="Arial"/>
        </w:rPr>
      </w:pPr>
    </w:p>
    <w:p w14:paraId="7CA3A65B" w14:textId="537C115D" w:rsidR="00D47280" w:rsidRPr="00ED4CF7" w:rsidRDefault="00111337" w:rsidP="00111337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Anlassbezogenes örtliches Analysieren und Bewerten der Leistung der Objektüberwachung</w:t>
      </w:r>
    </w:p>
    <w:p w14:paraId="0CB9CD5D" w14:textId="77777777" w:rsidR="00D47280" w:rsidRPr="00ED4CF7" w:rsidRDefault="00D47280" w:rsidP="00D47280">
      <w:pPr>
        <w:ind w:left="720"/>
        <w:rPr>
          <w:rFonts w:ascii="Arial" w:hAnsi="Arial" w:cs="Arial"/>
          <w:u w:val="single"/>
        </w:rPr>
      </w:pPr>
      <w:r w:rsidRPr="00ED4CF7">
        <w:rPr>
          <w:rFonts w:ascii="Arial" w:hAnsi="Arial" w:cs="Arial"/>
          <w:u w:val="single"/>
        </w:rPr>
        <w:t>Handlungsbereich C – Kosten und Finanzierung</w:t>
      </w:r>
    </w:p>
    <w:p w14:paraId="54C0C96B" w14:textId="77777777" w:rsidR="00D47280" w:rsidRPr="00ED4CF7" w:rsidRDefault="00D47280" w:rsidP="00111337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Kostensteuerung zur Einhaltung der Kostenziele</w:t>
      </w:r>
    </w:p>
    <w:p w14:paraId="02FBE697" w14:textId="77777777" w:rsidR="00D47280" w:rsidRPr="00ED4CF7" w:rsidRDefault="00D47280" w:rsidP="00111337">
      <w:pPr>
        <w:pStyle w:val="Listenabsatz"/>
        <w:ind w:left="1080"/>
        <w:rPr>
          <w:rFonts w:ascii="Arial" w:hAnsi="Arial" w:cs="Arial"/>
        </w:rPr>
      </w:pPr>
    </w:p>
    <w:p w14:paraId="14C9E4BB" w14:textId="025C0CE1" w:rsidR="00D47280" w:rsidRDefault="00D47280" w:rsidP="00111337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 xml:space="preserve">Prüfen und Freigabevorschläge bzgl. </w:t>
      </w:r>
      <w:r>
        <w:rPr>
          <w:rFonts w:ascii="Arial" w:hAnsi="Arial" w:cs="Arial"/>
        </w:rPr>
        <w:t>d</w:t>
      </w:r>
      <w:r w:rsidRPr="00ED4CF7">
        <w:rPr>
          <w:rFonts w:ascii="Arial" w:hAnsi="Arial" w:cs="Arial"/>
        </w:rPr>
        <w:t>er Rechnungen der Planungsbeteiligten und sonstigen Projektbeteiligten zur Zahlung</w:t>
      </w:r>
    </w:p>
    <w:p w14:paraId="2066BFA6" w14:textId="77777777" w:rsidR="00111337" w:rsidRDefault="00111337" w:rsidP="00111337">
      <w:pPr>
        <w:pStyle w:val="Listenabsatz"/>
        <w:ind w:left="1080"/>
        <w:rPr>
          <w:rFonts w:ascii="Arial" w:hAnsi="Arial" w:cs="Arial"/>
        </w:rPr>
      </w:pPr>
    </w:p>
    <w:p w14:paraId="2058A46B" w14:textId="43A26495" w:rsidR="00D47280" w:rsidRDefault="00111337" w:rsidP="00111337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Überprüfen und Freigabevorschläge bzgl. Rechnungsprüfung der Objektüberwachung zur Zahlung an ausführende Unternehmen</w:t>
      </w:r>
    </w:p>
    <w:p w14:paraId="6F1F3BD9" w14:textId="77777777" w:rsidR="00111337" w:rsidRPr="00ED4CF7" w:rsidRDefault="00111337" w:rsidP="00111337">
      <w:pPr>
        <w:pStyle w:val="Listenabsatz"/>
        <w:ind w:left="1080"/>
        <w:rPr>
          <w:rFonts w:ascii="Arial" w:hAnsi="Arial" w:cs="Arial"/>
        </w:rPr>
      </w:pPr>
    </w:p>
    <w:p w14:paraId="03A8561F" w14:textId="6CC1E3C9" w:rsidR="00D47280" w:rsidRDefault="00111337" w:rsidP="00111337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Fortschreiben der Planung zum</w:t>
      </w:r>
      <w:r w:rsidR="00D47280">
        <w:rPr>
          <w:rFonts w:ascii="Arial" w:hAnsi="Arial" w:cs="Arial"/>
        </w:rPr>
        <w:t xml:space="preserve"> Mittelbedarf und Mittelabfluss</w:t>
      </w:r>
    </w:p>
    <w:p w14:paraId="6BFC8E0B" w14:textId="77777777" w:rsidR="00D47280" w:rsidRPr="00ED4CF7" w:rsidRDefault="00D47280" w:rsidP="00111337">
      <w:pPr>
        <w:pStyle w:val="Listenabsatz"/>
        <w:ind w:left="1080"/>
        <w:rPr>
          <w:rFonts w:ascii="Arial" w:hAnsi="Arial" w:cs="Arial"/>
        </w:rPr>
      </w:pPr>
    </w:p>
    <w:p w14:paraId="52E23155" w14:textId="77777777" w:rsidR="00D47280" w:rsidRPr="00ED4CF7" w:rsidRDefault="00D47280" w:rsidP="00111337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Fortschreiben der Kostenverfolgung</w:t>
      </w:r>
    </w:p>
    <w:p w14:paraId="4A8B751A" w14:textId="77777777" w:rsidR="00D47280" w:rsidRPr="00ED4CF7" w:rsidRDefault="00D47280" w:rsidP="00D47280">
      <w:pPr>
        <w:ind w:left="720"/>
        <w:rPr>
          <w:rFonts w:ascii="Arial" w:hAnsi="Arial" w:cs="Arial"/>
          <w:u w:val="single"/>
        </w:rPr>
      </w:pPr>
      <w:r w:rsidRPr="00ED4CF7">
        <w:rPr>
          <w:rFonts w:ascii="Arial" w:hAnsi="Arial" w:cs="Arial"/>
          <w:u w:val="single"/>
        </w:rPr>
        <w:t>Handlungsbereich D – Termine, Kapazitäten und Logistik</w:t>
      </w:r>
    </w:p>
    <w:p w14:paraId="63183D83" w14:textId="4E1BC9B0" w:rsidR="00D47280" w:rsidRPr="00F161E0" w:rsidRDefault="00D47280" w:rsidP="00F161E0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 w:rsidRPr="00F161E0">
        <w:rPr>
          <w:rFonts w:ascii="Arial" w:hAnsi="Arial" w:cs="Arial"/>
        </w:rPr>
        <w:t>Fortschreiben des Terminrahmens</w:t>
      </w:r>
    </w:p>
    <w:p w14:paraId="33FCA6FA" w14:textId="77777777" w:rsidR="00D47280" w:rsidRDefault="00D47280" w:rsidP="00D47280">
      <w:pPr>
        <w:pStyle w:val="Listenabsatz"/>
        <w:ind w:left="1068"/>
        <w:rPr>
          <w:rFonts w:ascii="Arial" w:hAnsi="Arial" w:cs="Arial"/>
        </w:rPr>
      </w:pPr>
    </w:p>
    <w:p w14:paraId="7E9E9D3B" w14:textId="77777777" w:rsidR="00D47280" w:rsidRPr="00ED4CF7" w:rsidRDefault="00D47280" w:rsidP="00F161E0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 xml:space="preserve">Überprüfen der Terminplanung der Planungsbeteiligten für den Planungs- und Bauablauf </w:t>
      </w:r>
    </w:p>
    <w:p w14:paraId="2602ED87" w14:textId="77777777" w:rsidR="00D47280" w:rsidRPr="00ED4CF7" w:rsidRDefault="00D47280" w:rsidP="00F161E0">
      <w:pPr>
        <w:pStyle w:val="Listenabsatz"/>
        <w:ind w:left="1068"/>
        <w:rPr>
          <w:rFonts w:ascii="Arial" w:hAnsi="Arial" w:cs="Arial"/>
        </w:rPr>
      </w:pPr>
    </w:p>
    <w:p w14:paraId="595F08B7" w14:textId="77777777" w:rsidR="00D47280" w:rsidRPr="00ED4CF7" w:rsidRDefault="00D47280" w:rsidP="00F161E0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Fortschreiben der Steuerungsterminpläne</w:t>
      </w:r>
    </w:p>
    <w:p w14:paraId="2DDE48EC" w14:textId="77777777" w:rsidR="00ED4CF7" w:rsidRPr="00ED4CF7" w:rsidRDefault="00ED4CF7" w:rsidP="00F161E0">
      <w:pPr>
        <w:pStyle w:val="Listenabsatz"/>
        <w:ind w:left="1068"/>
        <w:rPr>
          <w:rFonts w:ascii="Arial" w:hAnsi="Arial" w:cs="Arial"/>
        </w:rPr>
      </w:pPr>
    </w:p>
    <w:p w14:paraId="681D6B2F" w14:textId="18FBF512" w:rsidR="00D47280" w:rsidRDefault="00D47280" w:rsidP="00F161E0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Terminsteuerung zur Einhaltung der Terminpläne</w:t>
      </w:r>
    </w:p>
    <w:p w14:paraId="14F570FC" w14:textId="77777777" w:rsidR="00F161E0" w:rsidRPr="00ED4CF7" w:rsidRDefault="00F161E0" w:rsidP="00F161E0">
      <w:pPr>
        <w:pStyle w:val="Listenabsatz"/>
        <w:ind w:left="1068"/>
        <w:rPr>
          <w:rFonts w:ascii="Arial" w:hAnsi="Arial" w:cs="Arial"/>
        </w:rPr>
      </w:pPr>
    </w:p>
    <w:p w14:paraId="4BA5C5B6" w14:textId="7451A455" w:rsidR="00ED4CF7" w:rsidRDefault="00F161E0" w:rsidP="00F161E0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Steuern der Abnahme</w:t>
      </w:r>
    </w:p>
    <w:p w14:paraId="7B1A417E" w14:textId="77777777" w:rsidR="00ED4CF7" w:rsidRPr="00ED4CF7" w:rsidRDefault="00ED4CF7" w:rsidP="00F161E0">
      <w:pPr>
        <w:pStyle w:val="Listenabsatz"/>
        <w:ind w:left="1068"/>
        <w:rPr>
          <w:rFonts w:ascii="Arial" w:hAnsi="Arial" w:cs="Arial"/>
        </w:rPr>
      </w:pPr>
    </w:p>
    <w:p w14:paraId="319EB694" w14:textId="77777777" w:rsidR="00D47280" w:rsidRPr="00ED4CF7" w:rsidRDefault="00D47280" w:rsidP="00F161E0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Mitwirkung bei der Aktualisierung der logistisch relevanten Standort- und Rahmenbedingungen</w:t>
      </w:r>
    </w:p>
    <w:p w14:paraId="30CF0EFA" w14:textId="77777777" w:rsidR="00D47280" w:rsidRPr="00ED4CF7" w:rsidRDefault="00D47280" w:rsidP="00D47280">
      <w:pPr>
        <w:ind w:left="720"/>
        <w:rPr>
          <w:rFonts w:ascii="Arial" w:hAnsi="Arial" w:cs="Arial"/>
          <w:u w:val="single"/>
        </w:rPr>
      </w:pPr>
      <w:r w:rsidRPr="00ED4CF7">
        <w:rPr>
          <w:rFonts w:ascii="Arial" w:hAnsi="Arial" w:cs="Arial"/>
          <w:u w:val="single"/>
        </w:rPr>
        <w:t>Handlungsbereich E – Verträge und Versicherungen</w:t>
      </w:r>
    </w:p>
    <w:p w14:paraId="127E640A" w14:textId="11D442F8" w:rsidR="00D47280" w:rsidRPr="00F161E0" w:rsidRDefault="00D47280" w:rsidP="00F161E0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 w:rsidRPr="00F161E0">
        <w:rPr>
          <w:rFonts w:ascii="Arial" w:hAnsi="Arial" w:cs="Arial"/>
        </w:rPr>
        <w:t>Mitwirken bei der Durchsetzung von Vertragspflichten gegenüber den Beteiligten</w:t>
      </w:r>
    </w:p>
    <w:p w14:paraId="15D09798" w14:textId="77777777" w:rsidR="00ED4CF7" w:rsidRPr="00ED4CF7" w:rsidRDefault="00ED4CF7" w:rsidP="00D47280">
      <w:pPr>
        <w:pStyle w:val="Listenabsatz"/>
        <w:ind w:left="1068"/>
        <w:rPr>
          <w:rFonts w:ascii="Arial" w:hAnsi="Arial" w:cs="Arial"/>
        </w:rPr>
      </w:pPr>
    </w:p>
    <w:p w14:paraId="2E76ABD5" w14:textId="7D134E94" w:rsidR="00D47280" w:rsidRDefault="00D47280" w:rsidP="00F161E0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Überprüfen der </w:t>
      </w:r>
      <w:r w:rsidR="00F161E0">
        <w:rPr>
          <w:rFonts w:ascii="Arial" w:hAnsi="Arial" w:cs="Arial"/>
        </w:rPr>
        <w:t>Nachtragsprüfungen durch die Objektüberwachung und Mitwirken bei der Beauftragung</w:t>
      </w:r>
    </w:p>
    <w:p w14:paraId="19AAD59C" w14:textId="77777777" w:rsidR="00D47280" w:rsidRPr="00744AC5" w:rsidRDefault="00D47280" w:rsidP="00F161E0">
      <w:pPr>
        <w:pStyle w:val="Listenabsatz"/>
        <w:ind w:left="1068"/>
        <w:rPr>
          <w:rFonts w:ascii="Arial" w:hAnsi="Arial" w:cs="Arial"/>
        </w:rPr>
      </w:pPr>
    </w:p>
    <w:p w14:paraId="49D1833C" w14:textId="381BEEDF" w:rsidR="00D47280" w:rsidRDefault="00D47280" w:rsidP="00AA7CB8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 w:rsidRPr="00F161E0">
        <w:rPr>
          <w:rFonts w:ascii="Arial" w:hAnsi="Arial" w:cs="Arial"/>
        </w:rPr>
        <w:t xml:space="preserve">Mitwirken bei der </w:t>
      </w:r>
      <w:r w:rsidR="00F161E0" w:rsidRPr="00F161E0">
        <w:rPr>
          <w:rFonts w:ascii="Arial" w:hAnsi="Arial" w:cs="Arial"/>
        </w:rPr>
        <w:t>Planung, Vorbereitung und Durchfü</w:t>
      </w:r>
      <w:r w:rsidR="00F161E0">
        <w:rPr>
          <w:rFonts w:ascii="Arial" w:hAnsi="Arial" w:cs="Arial"/>
        </w:rPr>
        <w:t xml:space="preserve">hrung der rechtsgeschäftlichen </w:t>
      </w:r>
      <w:r w:rsidR="00F161E0" w:rsidRPr="00F161E0">
        <w:rPr>
          <w:rFonts w:ascii="Arial" w:hAnsi="Arial" w:cs="Arial"/>
        </w:rPr>
        <w:t>Abnahmen</w:t>
      </w:r>
    </w:p>
    <w:p w14:paraId="22A7B7B5" w14:textId="77777777" w:rsidR="00F161E0" w:rsidRPr="00F161E0" w:rsidRDefault="00F161E0" w:rsidP="00F161E0">
      <w:pPr>
        <w:pStyle w:val="Listenabsatz"/>
        <w:ind w:left="1068"/>
        <w:rPr>
          <w:rFonts w:ascii="Arial" w:hAnsi="Arial" w:cs="Arial"/>
        </w:rPr>
      </w:pPr>
    </w:p>
    <w:p w14:paraId="05A46C2B" w14:textId="016208EE" w:rsidR="00D47280" w:rsidRDefault="00F161E0" w:rsidP="00F161E0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Unterstützen des Auftraggebers bei der Einleitung von selbstständigen Beweisverfahren</w:t>
      </w:r>
    </w:p>
    <w:p w14:paraId="28FD32C2" w14:textId="77777777" w:rsidR="00F161E0" w:rsidRPr="00744AC5" w:rsidRDefault="00F161E0" w:rsidP="00F161E0">
      <w:pPr>
        <w:pStyle w:val="Listenabsatz"/>
        <w:ind w:left="1068"/>
        <w:rPr>
          <w:rFonts w:ascii="Arial" w:hAnsi="Arial" w:cs="Arial"/>
        </w:rPr>
      </w:pPr>
    </w:p>
    <w:p w14:paraId="0FD65928" w14:textId="77777777" w:rsidR="00D47280" w:rsidRPr="00ED4CF7" w:rsidRDefault="00D47280" w:rsidP="00F161E0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Prüfen und Freigabevorschläge zu Vergütungsnachträgen von Planungsbeteiligten</w:t>
      </w:r>
    </w:p>
    <w:p w14:paraId="3AEB0AB8" w14:textId="20F02BEB" w:rsidR="00BB5FF6" w:rsidRDefault="00BB5FF6" w:rsidP="003772E6">
      <w:pPr>
        <w:pStyle w:val="Listenabsatz"/>
        <w:rPr>
          <w:rFonts w:ascii="Arial" w:hAnsi="Arial" w:cs="Arial"/>
        </w:rPr>
      </w:pPr>
    </w:p>
    <w:p w14:paraId="31EE6B55" w14:textId="7358B445" w:rsidR="002712B9" w:rsidRPr="00ED4CF7" w:rsidRDefault="002712B9" w:rsidP="002712B9">
      <w:pPr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Projektabschluss</w:t>
      </w:r>
    </w:p>
    <w:p w14:paraId="22985C8B" w14:textId="77777777" w:rsidR="002712B9" w:rsidRPr="00ED4CF7" w:rsidRDefault="002712B9" w:rsidP="002712B9">
      <w:pPr>
        <w:ind w:left="720"/>
        <w:rPr>
          <w:rFonts w:ascii="Arial" w:hAnsi="Arial" w:cs="Arial"/>
          <w:u w:val="single"/>
        </w:rPr>
      </w:pPr>
      <w:r w:rsidRPr="00ED4CF7">
        <w:rPr>
          <w:rFonts w:ascii="Arial" w:hAnsi="Arial" w:cs="Arial"/>
          <w:u w:val="single"/>
        </w:rPr>
        <w:t>Handlungsbereich A - Organisation, Information, Koordination und Dokumentation</w:t>
      </w:r>
    </w:p>
    <w:p w14:paraId="4A2310F8" w14:textId="44085905" w:rsidR="002712B9" w:rsidRPr="002712B9" w:rsidRDefault="002712B9" w:rsidP="002712B9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Überprüfen des systemati</w:t>
      </w:r>
      <w:r w:rsidR="00C82DA1">
        <w:rPr>
          <w:rFonts w:ascii="Arial" w:hAnsi="Arial" w:cs="Arial"/>
        </w:rPr>
        <w:t>schen Zusammenstellens der Projektdokumentation</w:t>
      </w:r>
    </w:p>
    <w:p w14:paraId="3E4ED715" w14:textId="77777777" w:rsidR="002712B9" w:rsidRDefault="002712B9" w:rsidP="002712B9">
      <w:pPr>
        <w:pStyle w:val="Listenabsatz"/>
        <w:ind w:left="1080"/>
        <w:rPr>
          <w:rFonts w:ascii="Arial" w:hAnsi="Arial" w:cs="Arial"/>
        </w:rPr>
      </w:pPr>
    </w:p>
    <w:p w14:paraId="719E0410" w14:textId="53D7EDA8" w:rsidR="002712B9" w:rsidRPr="00ED4CF7" w:rsidRDefault="00C82DA1" w:rsidP="00C82DA1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Abschluss</w:t>
      </w:r>
      <w:r w:rsidR="002712B9" w:rsidRPr="00ED4CF7">
        <w:rPr>
          <w:rFonts w:ascii="Arial" w:hAnsi="Arial" w:cs="Arial"/>
        </w:rPr>
        <w:t xml:space="preserve"> der Kommunikationsstruktur (Informations-, Berichts- und Protokollwesen)</w:t>
      </w:r>
    </w:p>
    <w:p w14:paraId="560EC5EF" w14:textId="77777777" w:rsidR="002712B9" w:rsidRDefault="002712B9" w:rsidP="00C82DA1">
      <w:pPr>
        <w:pStyle w:val="Listenabsatz"/>
        <w:ind w:left="1080"/>
        <w:rPr>
          <w:rFonts w:ascii="Arial" w:hAnsi="Arial" w:cs="Arial"/>
        </w:rPr>
      </w:pPr>
    </w:p>
    <w:p w14:paraId="0FCC3FDD" w14:textId="31374934" w:rsidR="002712B9" w:rsidRPr="00ED4CF7" w:rsidRDefault="00C82DA1" w:rsidP="00C82DA1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Organisieren des Abschlusses des Projektkommunikationssystems</w:t>
      </w:r>
    </w:p>
    <w:p w14:paraId="29BAB330" w14:textId="77777777" w:rsidR="002712B9" w:rsidRPr="00ED4CF7" w:rsidRDefault="002712B9" w:rsidP="00C82DA1">
      <w:pPr>
        <w:pStyle w:val="Listenabsatz"/>
        <w:ind w:left="1080"/>
        <w:rPr>
          <w:rFonts w:ascii="Arial" w:hAnsi="Arial" w:cs="Arial"/>
        </w:rPr>
      </w:pPr>
    </w:p>
    <w:p w14:paraId="7A791139" w14:textId="7134001B" w:rsidR="002712B9" w:rsidRPr="00ED4CF7" w:rsidRDefault="00C82DA1" w:rsidP="00C82DA1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Abschließen des Entscheidungs-/Änderungs- und</w:t>
      </w:r>
      <w:r w:rsidR="002712B9" w:rsidRPr="00ED4CF7">
        <w:rPr>
          <w:rFonts w:ascii="Arial" w:hAnsi="Arial" w:cs="Arial"/>
        </w:rPr>
        <w:t xml:space="preserve"> Risikomanagement</w:t>
      </w:r>
      <w:r>
        <w:rPr>
          <w:rFonts w:ascii="Arial" w:hAnsi="Arial" w:cs="Arial"/>
        </w:rPr>
        <w:t>s</w:t>
      </w:r>
    </w:p>
    <w:p w14:paraId="2A27214F" w14:textId="77777777" w:rsidR="002712B9" w:rsidRPr="00ED4CF7" w:rsidRDefault="002712B9" w:rsidP="002712B9">
      <w:pPr>
        <w:ind w:left="720"/>
        <w:rPr>
          <w:rFonts w:ascii="Arial" w:hAnsi="Arial" w:cs="Arial"/>
          <w:u w:val="single"/>
        </w:rPr>
      </w:pPr>
      <w:r w:rsidRPr="00ED4CF7">
        <w:rPr>
          <w:rFonts w:ascii="Arial" w:hAnsi="Arial" w:cs="Arial"/>
          <w:u w:val="single"/>
        </w:rPr>
        <w:t>Handlungsbereich B – Qualitäten und Quantitäten</w:t>
      </w:r>
    </w:p>
    <w:p w14:paraId="3A3599E8" w14:textId="38872FE0" w:rsidR="002712B9" w:rsidRPr="00C82DA1" w:rsidRDefault="002712B9" w:rsidP="00C82DA1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 w:rsidRPr="00C82DA1">
        <w:rPr>
          <w:rFonts w:ascii="Arial" w:hAnsi="Arial" w:cs="Arial"/>
        </w:rPr>
        <w:t>Analysieren</w:t>
      </w:r>
      <w:r w:rsidR="00C82DA1">
        <w:rPr>
          <w:rFonts w:ascii="Arial" w:hAnsi="Arial" w:cs="Arial"/>
        </w:rPr>
        <w:t xml:space="preserve"> und </w:t>
      </w:r>
      <w:r w:rsidRPr="00C82DA1">
        <w:rPr>
          <w:rFonts w:ascii="Arial" w:hAnsi="Arial" w:cs="Arial"/>
        </w:rPr>
        <w:t>Bewerten</w:t>
      </w:r>
      <w:r w:rsidR="0039724E">
        <w:rPr>
          <w:rFonts w:ascii="Arial" w:hAnsi="Arial" w:cs="Arial"/>
        </w:rPr>
        <w:t xml:space="preserve"> </w:t>
      </w:r>
      <w:r w:rsidR="00C82DA1">
        <w:rPr>
          <w:rFonts w:ascii="Arial" w:hAnsi="Arial" w:cs="Arial"/>
        </w:rPr>
        <w:t>der Auflistung der Verjährungsfristen für Mängelansprüche</w:t>
      </w:r>
    </w:p>
    <w:p w14:paraId="09715A2D" w14:textId="77777777" w:rsidR="002712B9" w:rsidRPr="00ED4CF7" w:rsidRDefault="002712B9" w:rsidP="002712B9">
      <w:pPr>
        <w:ind w:left="720"/>
        <w:rPr>
          <w:rFonts w:ascii="Arial" w:hAnsi="Arial" w:cs="Arial"/>
          <w:u w:val="single"/>
        </w:rPr>
      </w:pPr>
      <w:r w:rsidRPr="00ED4CF7">
        <w:rPr>
          <w:rFonts w:ascii="Arial" w:hAnsi="Arial" w:cs="Arial"/>
          <w:u w:val="single"/>
        </w:rPr>
        <w:t>Handlungsbereich C – Kosten und Finanzierung</w:t>
      </w:r>
    </w:p>
    <w:p w14:paraId="5C9D17D5" w14:textId="499C4691" w:rsidR="002712B9" w:rsidRPr="00332052" w:rsidRDefault="00DB53CD" w:rsidP="00332052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Überprüfen der Kostenfeststellung der Objekt- und Fachplaner</w:t>
      </w:r>
    </w:p>
    <w:p w14:paraId="11A83C05" w14:textId="77777777" w:rsidR="002712B9" w:rsidRPr="00ED4CF7" w:rsidRDefault="002712B9" w:rsidP="002712B9">
      <w:pPr>
        <w:pStyle w:val="Listenabsatz"/>
        <w:ind w:left="1080"/>
        <w:rPr>
          <w:rFonts w:ascii="Arial" w:hAnsi="Arial" w:cs="Arial"/>
        </w:rPr>
      </w:pPr>
    </w:p>
    <w:p w14:paraId="7E134608" w14:textId="60F5E30F" w:rsidR="002712B9" w:rsidRDefault="002712B9" w:rsidP="00DB53CD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 xml:space="preserve">Prüfen und Freigabevorschläge bzgl. </w:t>
      </w:r>
      <w:r>
        <w:rPr>
          <w:rFonts w:ascii="Arial" w:hAnsi="Arial" w:cs="Arial"/>
        </w:rPr>
        <w:t>d</w:t>
      </w:r>
      <w:r w:rsidRPr="00ED4CF7">
        <w:rPr>
          <w:rFonts w:ascii="Arial" w:hAnsi="Arial" w:cs="Arial"/>
        </w:rPr>
        <w:t xml:space="preserve">er </w:t>
      </w:r>
      <w:r w:rsidR="00DB53CD">
        <w:rPr>
          <w:rFonts w:ascii="Arial" w:hAnsi="Arial" w:cs="Arial"/>
        </w:rPr>
        <w:t>(Schluss-)</w:t>
      </w:r>
      <w:r w:rsidRPr="00ED4CF7">
        <w:rPr>
          <w:rFonts w:ascii="Arial" w:hAnsi="Arial" w:cs="Arial"/>
        </w:rPr>
        <w:t>Rechnungen der Planungsbeteiligten und sonstigen Projektbeteiligten zur Zahlung</w:t>
      </w:r>
    </w:p>
    <w:p w14:paraId="4472A647" w14:textId="77777777" w:rsidR="002712B9" w:rsidRDefault="002712B9" w:rsidP="00DB53CD">
      <w:pPr>
        <w:pStyle w:val="Listenabsatz"/>
        <w:ind w:left="1080"/>
        <w:rPr>
          <w:rFonts w:ascii="Arial" w:hAnsi="Arial" w:cs="Arial"/>
        </w:rPr>
      </w:pPr>
    </w:p>
    <w:p w14:paraId="7D61D7EB" w14:textId="77777777" w:rsidR="002712B9" w:rsidRDefault="002712B9" w:rsidP="00DB53CD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Überprüfen und Freigabevorschläge bzgl. Rechnungsprüfung der Objektüberwachung zur Zahlung an ausführende Unternehmen</w:t>
      </w:r>
    </w:p>
    <w:p w14:paraId="2DA54251" w14:textId="77777777" w:rsidR="002712B9" w:rsidRPr="00ED4CF7" w:rsidRDefault="002712B9" w:rsidP="00DB53CD">
      <w:pPr>
        <w:pStyle w:val="Listenabsatz"/>
        <w:ind w:left="1080"/>
        <w:rPr>
          <w:rFonts w:ascii="Arial" w:hAnsi="Arial" w:cs="Arial"/>
        </w:rPr>
      </w:pPr>
    </w:p>
    <w:p w14:paraId="37EDDF4A" w14:textId="39322B8E" w:rsidR="002712B9" w:rsidRDefault="00DB53CD" w:rsidP="00DB53CD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Über prüfen der Leistungen der Planungsbeteiligten bei der Freigabe von Sicherheitsleistungen</w:t>
      </w:r>
    </w:p>
    <w:p w14:paraId="3B9BE6C3" w14:textId="77777777" w:rsidR="002712B9" w:rsidRPr="00ED4CF7" w:rsidRDefault="002712B9" w:rsidP="00DB53CD">
      <w:pPr>
        <w:pStyle w:val="Listenabsatz"/>
        <w:ind w:left="1080"/>
        <w:rPr>
          <w:rFonts w:ascii="Arial" w:hAnsi="Arial" w:cs="Arial"/>
        </w:rPr>
      </w:pPr>
    </w:p>
    <w:p w14:paraId="66F08840" w14:textId="2CF57AAE" w:rsidR="002712B9" w:rsidRPr="00ED4CF7" w:rsidRDefault="00DB53CD" w:rsidP="00DB53CD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Abschließen der projektspezifischen</w:t>
      </w:r>
      <w:r w:rsidR="002712B9" w:rsidRPr="00ED4CF7">
        <w:rPr>
          <w:rFonts w:ascii="Arial" w:hAnsi="Arial" w:cs="Arial"/>
        </w:rPr>
        <w:t xml:space="preserve"> Kostenverfolgung</w:t>
      </w:r>
    </w:p>
    <w:p w14:paraId="34A7EF0B" w14:textId="77777777" w:rsidR="002712B9" w:rsidRPr="00ED4CF7" w:rsidRDefault="002712B9" w:rsidP="002712B9">
      <w:pPr>
        <w:ind w:left="720"/>
        <w:rPr>
          <w:rFonts w:ascii="Arial" w:hAnsi="Arial" w:cs="Arial"/>
          <w:u w:val="single"/>
        </w:rPr>
      </w:pPr>
      <w:r w:rsidRPr="00ED4CF7">
        <w:rPr>
          <w:rFonts w:ascii="Arial" w:hAnsi="Arial" w:cs="Arial"/>
          <w:u w:val="single"/>
        </w:rPr>
        <w:t>Handlungsbereich D – Termine, Kapazitäten und Logistik</w:t>
      </w:r>
    </w:p>
    <w:p w14:paraId="298A5323" w14:textId="6FDA00DD" w:rsidR="002712B9" w:rsidRPr="00DB53CD" w:rsidRDefault="00DB53CD" w:rsidP="00DB53CD">
      <w:pPr>
        <w:pStyle w:val="Listenabsatz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Steuern der Inbetriebnahme</w:t>
      </w:r>
    </w:p>
    <w:p w14:paraId="6FB3939F" w14:textId="77777777" w:rsidR="002712B9" w:rsidRPr="00ED4CF7" w:rsidRDefault="002712B9" w:rsidP="002712B9">
      <w:pPr>
        <w:ind w:left="720"/>
        <w:rPr>
          <w:rFonts w:ascii="Arial" w:hAnsi="Arial" w:cs="Arial"/>
          <w:u w:val="single"/>
        </w:rPr>
      </w:pPr>
      <w:r w:rsidRPr="00ED4CF7">
        <w:rPr>
          <w:rFonts w:ascii="Arial" w:hAnsi="Arial" w:cs="Arial"/>
          <w:u w:val="single"/>
        </w:rPr>
        <w:t>Handlungsbereich E – Verträge und Versicherungen</w:t>
      </w:r>
    </w:p>
    <w:p w14:paraId="5408274B" w14:textId="6F89B3AD" w:rsidR="002712B9" w:rsidRDefault="002712B9" w:rsidP="00DB53CD">
      <w:pPr>
        <w:pStyle w:val="Listenabsatz"/>
        <w:numPr>
          <w:ilvl w:val="0"/>
          <w:numId w:val="30"/>
        </w:numPr>
        <w:rPr>
          <w:rFonts w:ascii="Arial" w:hAnsi="Arial" w:cs="Arial"/>
        </w:rPr>
      </w:pPr>
      <w:r w:rsidRPr="00F161E0">
        <w:rPr>
          <w:rFonts w:ascii="Arial" w:hAnsi="Arial" w:cs="Arial"/>
        </w:rPr>
        <w:t xml:space="preserve">Mitwirken </w:t>
      </w:r>
      <w:r>
        <w:rPr>
          <w:rFonts w:ascii="Arial" w:hAnsi="Arial" w:cs="Arial"/>
        </w:rPr>
        <w:t xml:space="preserve">der rechtsgeschäftlichen </w:t>
      </w:r>
      <w:r w:rsidRPr="00F161E0">
        <w:rPr>
          <w:rFonts w:ascii="Arial" w:hAnsi="Arial" w:cs="Arial"/>
        </w:rPr>
        <w:t>Abnahme</w:t>
      </w:r>
      <w:r w:rsidR="00DB53CD">
        <w:rPr>
          <w:rFonts w:ascii="Arial" w:hAnsi="Arial" w:cs="Arial"/>
        </w:rPr>
        <w:t xml:space="preserve"> der Planungsleistungen</w:t>
      </w:r>
    </w:p>
    <w:p w14:paraId="57D858B6" w14:textId="77777777" w:rsidR="002712B9" w:rsidRPr="00F161E0" w:rsidRDefault="002712B9" w:rsidP="002D5A26">
      <w:pPr>
        <w:pStyle w:val="Listenabsatz"/>
        <w:ind w:left="1068"/>
        <w:rPr>
          <w:rFonts w:ascii="Arial" w:hAnsi="Arial" w:cs="Arial"/>
        </w:rPr>
      </w:pPr>
    </w:p>
    <w:p w14:paraId="65305343" w14:textId="2B7BD679" w:rsidR="002712B9" w:rsidRDefault="002712B9" w:rsidP="00DB53CD">
      <w:pPr>
        <w:pStyle w:val="Listenabsatz"/>
        <w:numPr>
          <w:ilvl w:val="0"/>
          <w:numId w:val="30"/>
        </w:numPr>
        <w:rPr>
          <w:rFonts w:ascii="Arial" w:hAnsi="Arial" w:cs="Arial"/>
        </w:rPr>
      </w:pPr>
      <w:r w:rsidRPr="00ED4CF7">
        <w:rPr>
          <w:rFonts w:ascii="Arial" w:hAnsi="Arial" w:cs="Arial"/>
        </w:rPr>
        <w:t>Prüfen und Freigabevorschläge zu Vergütungsnachträgen von Planungsbeteiligten</w:t>
      </w:r>
    </w:p>
    <w:p w14:paraId="46DC9BD4" w14:textId="77777777" w:rsidR="002D5A26" w:rsidRPr="002D5A26" w:rsidRDefault="002D5A26" w:rsidP="002D5A26">
      <w:pPr>
        <w:pStyle w:val="Listenabsatz"/>
        <w:ind w:left="1068"/>
        <w:rPr>
          <w:rFonts w:ascii="Arial" w:hAnsi="Arial" w:cs="Arial"/>
        </w:rPr>
      </w:pPr>
    </w:p>
    <w:p w14:paraId="48DFA57E" w14:textId="526C6458" w:rsidR="002D5A26" w:rsidRDefault="002D5A26" w:rsidP="00DB53CD">
      <w:pPr>
        <w:pStyle w:val="Listenabsatz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Überprüfen der Nachtragsprüfungen durch die Objektüberwachung und Mitwirkung bei der Beauftragung</w:t>
      </w:r>
    </w:p>
    <w:p w14:paraId="2BA60BB3" w14:textId="77777777" w:rsidR="002D5A26" w:rsidRPr="002D5A26" w:rsidRDefault="002D5A26" w:rsidP="002D5A26">
      <w:pPr>
        <w:pStyle w:val="Listenabsatz"/>
        <w:ind w:left="1068"/>
        <w:rPr>
          <w:rFonts w:ascii="Arial" w:hAnsi="Arial" w:cs="Arial"/>
        </w:rPr>
      </w:pPr>
    </w:p>
    <w:p w14:paraId="23526980" w14:textId="64AA8512" w:rsidR="002D5A26" w:rsidRDefault="002D5A26" w:rsidP="00DB53CD">
      <w:pPr>
        <w:pStyle w:val="Listenabsatz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Mitwirken bei der Durchsetzung</w:t>
      </w:r>
      <w:r w:rsidR="00B73D60">
        <w:rPr>
          <w:rFonts w:ascii="Arial" w:hAnsi="Arial" w:cs="Arial"/>
        </w:rPr>
        <w:t xml:space="preserve"> von Vertragspflichten gegenüber den Beteiligten</w:t>
      </w:r>
    </w:p>
    <w:p w14:paraId="5F59F048" w14:textId="77777777" w:rsidR="00B73D60" w:rsidRPr="00B73D60" w:rsidRDefault="00B73D60" w:rsidP="00B73D60">
      <w:pPr>
        <w:pStyle w:val="Listenabsatz"/>
        <w:ind w:left="1068"/>
        <w:rPr>
          <w:rFonts w:ascii="Arial" w:hAnsi="Arial" w:cs="Arial"/>
        </w:rPr>
      </w:pPr>
    </w:p>
    <w:p w14:paraId="09E633B2" w14:textId="1CF51937" w:rsidR="00B73D60" w:rsidRPr="00ED4CF7" w:rsidRDefault="00B73D60" w:rsidP="00DB53CD">
      <w:pPr>
        <w:pStyle w:val="Listenabsatz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Unterstützen des Auftraggebers bei der Einleitung von selbständigen Beweisverfahren</w:t>
      </w:r>
    </w:p>
    <w:p w14:paraId="38D1ABDD" w14:textId="77777777" w:rsidR="00F161E0" w:rsidRPr="00CB7903" w:rsidRDefault="00F161E0" w:rsidP="003772E6">
      <w:pPr>
        <w:pStyle w:val="Listenabsatz"/>
        <w:rPr>
          <w:rFonts w:ascii="Arial" w:hAnsi="Arial" w:cs="Arial"/>
        </w:rPr>
      </w:pPr>
    </w:p>
    <w:p w14:paraId="34C54AA2" w14:textId="6CAF23F8" w:rsidR="0081420D" w:rsidRPr="00D955E4" w:rsidRDefault="00F13310" w:rsidP="003C3491">
      <w:pPr>
        <w:rPr>
          <w:rFonts w:ascii="Arial" w:hAnsi="Arial" w:cs="Arial"/>
          <w:u w:val="single"/>
        </w:rPr>
      </w:pPr>
      <w:r w:rsidRPr="00D955E4">
        <w:rPr>
          <w:rFonts w:ascii="Arial" w:hAnsi="Arial" w:cs="Arial"/>
          <w:u w:val="single"/>
        </w:rPr>
        <w:lastRenderedPageBreak/>
        <w:t>Besondere Leistungen</w:t>
      </w:r>
    </w:p>
    <w:p w14:paraId="6217199F" w14:textId="596CF2A7" w:rsidR="00940E9B" w:rsidRDefault="00940E9B" w:rsidP="00A34698">
      <w:r w:rsidRPr="00940E9B">
        <w:rPr>
          <w:rFonts w:ascii="Arial" w:hAnsi="Arial" w:cs="Arial"/>
        </w:rPr>
        <w:t xml:space="preserve">Die Vertragsparteien vereinbaren, dass </w:t>
      </w:r>
      <w:r>
        <w:rPr>
          <w:rFonts w:ascii="Arial" w:hAnsi="Arial" w:cs="Arial"/>
        </w:rPr>
        <w:t>besondere</w:t>
      </w:r>
      <w:r w:rsidRPr="00940E9B">
        <w:rPr>
          <w:rFonts w:ascii="Arial" w:hAnsi="Arial" w:cs="Arial"/>
        </w:rPr>
        <w:t>, bisher nicht genannte Leistungen</w:t>
      </w:r>
      <w:r w:rsidRPr="00940E9B">
        <w:t xml:space="preserve"> </w:t>
      </w:r>
      <w:r>
        <w:t>i</w:t>
      </w:r>
      <w:r w:rsidRPr="00940E9B">
        <w:rPr>
          <w:rFonts w:ascii="Arial" w:hAnsi="Arial" w:cs="Arial"/>
        </w:rPr>
        <w:t>nnerhalb de</w:t>
      </w:r>
      <w:r w:rsidR="00D20B8C">
        <w:rPr>
          <w:rFonts w:ascii="Arial" w:hAnsi="Arial" w:cs="Arial"/>
        </w:rPr>
        <w:t>r</w:t>
      </w:r>
      <w:r w:rsidRPr="00940E9B">
        <w:rPr>
          <w:rFonts w:ascii="Arial" w:hAnsi="Arial" w:cs="Arial"/>
        </w:rPr>
        <w:t xml:space="preserve"> Projektstufen</w:t>
      </w:r>
      <w:r w:rsidR="00D20B8C">
        <w:rPr>
          <w:rFonts w:ascii="Arial" w:hAnsi="Arial" w:cs="Arial"/>
        </w:rPr>
        <w:t>,</w:t>
      </w:r>
      <w:r w:rsidRPr="00940E9B">
        <w:t xml:space="preserve"> </w:t>
      </w:r>
      <w:r w:rsidRPr="00940E9B">
        <w:rPr>
          <w:rFonts w:ascii="Arial" w:hAnsi="Arial" w:cs="Arial"/>
        </w:rPr>
        <w:t>die im Zusammenhang mit der Aufgabenerstellung entstehen</w:t>
      </w:r>
      <w:r w:rsidR="00D20B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40E9B">
        <w:rPr>
          <w:rFonts w:ascii="Arial" w:hAnsi="Arial" w:cs="Arial"/>
        </w:rPr>
        <w:t>gemäß Heft 9 der AHO-Fachkommission, Stand März 2020,</w:t>
      </w:r>
      <w:r w:rsidR="00097C67">
        <w:rPr>
          <w:rFonts w:ascii="Arial" w:hAnsi="Arial" w:cs="Arial"/>
        </w:rPr>
        <w:t xml:space="preserve"> </w:t>
      </w:r>
      <w:r w:rsidR="003F6E9A">
        <w:rPr>
          <w:rFonts w:ascii="Arial" w:hAnsi="Arial" w:cs="Arial"/>
        </w:rPr>
        <w:t xml:space="preserve">(Ziffer 5.2, </w:t>
      </w:r>
      <w:r w:rsidR="00097C67">
        <w:rPr>
          <w:rFonts w:ascii="Arial" w:hAnsi="Arial" w:cs="Arial"/>
        </w:rPr>
        <w:t>Katalo</w:t>
      </w:r>
      <w:r w:rsidR="003F6E9A">
        <w:rPr>
          <w:rFonts w:ascii="Arial" w:hAnsi="Arial" w:cs="Arial"/>
        </w:rPr>
        <w:t xml:space="preserve">g </w:t>
      </w:r>
      <w:proofErr w:type="spellStart"/>
      <w:r w:rsidR="003F6E9A">
        <w:rPr>
          <w:rFonts w:ascii="Arial" w:hAnsi="Arial" w:cs="Arial"/>
        </w:rPr>
        <w:t>Besondere</w:t>
      </w:r>
      <w:proofErr w:type="spellEnd"/>
      <w:r w:rsidR="003F6E9A">
        <w:rPr>
          <w:rFonts w:ascii="Arial" w:hAnsi="Arial" w:cs="Arial"/>
        </w:rPr>
        <w:t xml:space="preserve"> Leistungen</w:t>
      </w:r>
      <w:r w:rsidR="00097C67">
        <w:rPr>
          <w:rFonts w:ascii="Arial" w:hAnsi="Arial" w:cs="Arial"/>
        </w:rPr>
        <w:t>)</w:t>
      </w:r>
      <w:r w:rsidRPr="00940E9B">
        <w:rPr>
          <w:rFonts w:ascii="Arial" w:hAnsi="Arial" w:cs="Arial"/>
        </w:rPr>
        <w:t xml:space="preserve"> jederzeit zusätzlich vereinbart werden können</w:t>
      </w:r>
      <w:r>
        <w:rPr>
          <w:rFonts w:ascii="Arial" w:hAnsi="Arial" w:cs="Arial"/>
        </w:rPr>
        <w:t>.</w:t>
      </w:r>
      <w:r w:rsidRPr="00940E9B">
        <w:t xml:space="preserve"> </w:t>
      </w:r>
    </w:p>
    <w:p w14:paraId="636AECC9" w14:textId="2473470D" w:rsidR="00940E9B" w:rsidRDefault="00940E9B" w:rsidP="00A34698">
      <w:pPr>
        <w:rPr>
          <w:rFonts w:ascii="Arial" w:hAnsi="Arial" w:cs="Arial"/>
        </w:rPr>
      </w:pPr>
      <w:r w:rsidRPr="00D20B8C">
        <w:rPr>
          <w:rFonts w:ascii="Arial" w:hAnsi="Arial" w:cs="Arial"/>
        </w:rPr>
        <w:t>Besondere Leistungen</w:t>
      </w:r>
      <w:r>
        <w:t xml:space="preserve"> </w:t>
      </w:r>
      <w:r w:rsidRPr="00940E9B">
        <w:rPr>
          <w:rFonts w:ascii="Arial" w:hAnsi="Arial" w:cs="Arial"/>
        </w:rPr>
        <w:t>werden zu gleichen Bedingungen aufwandsbezogen vergütet.</w:t>
      </w:r>
    </w:p>
    <w:p w14:paraId="580161E6" w14:textId="77777777" w:rsidR="00D955E4" w:rsidRDefault="00D955E4" w:rsidP="00A34698">
      <w:pPr>
        <w:rPr>
          <w:rFonts w:ascii="Arial" w:hAnsi="Arial" w:cs="Arial"/>
        </w:rPr>
      </w:pPr>
    </w:p>
    <w:p w14:paraId="68D1C669" w14:textId="3787C6C7" w:rsidR="009E6B00" w:rsidRPr="009E6B00" w:rsidRDefault="009E6B00" w:rsidP="009E6B00">
      <w:pPr>
        <w:rPr>
          <w:rFonts w:ascii="Arial" w:hAnsi="Arial" w:cs="Arial"/>
          <w:u w:val="single"/>
        </w:rPr>
      </w:pPr>
      <w:r w:rsidRPr="009E6B00">
        <w:rPr>
          <w:rFonts w:ascii="Arial" w:hAnsi="Arial" w:cs="Arial"/>
          <w:u w:val="single"/>
        </w:rPr>
        <w:t>Vorausschätzung des Zeitbedarfs</w:t>
      </w:r>
      <w:r w:rsidR="00CA7DE2">
        <w:rPr>
          <w:rFonts w:ascii="Arial" w:hAnsi="Arial" w:cs="Arial"/>
          <w:u w:val="single"/>
        </w:rPr>
        <w:t xml:space="preserve"> und des </w:t>
      </w:r>
      <w:r w:rsidR="00C521B7">
        <w:rPr>
          <w:rFonts w:ascii="Arial" w:hAnsi="Arial" w:cs="Arial"/>
          <w:u w:val="single"/>
        </w:rPr>
        <w:t>Rahmenbudgets</w:t>
      </w:r>
    </w:p>
    <w:p w14:paraId="1B35CDF6" w14:textId="2CBE751C" w:rsidR="009E6B00" w:rsidRPr="009E6B00" w:rsidRDefault="009E6B00" w:rsidP="009E6B00">
      <w:pPr>
        <w:rPr>
          <w:rFonts w:ascii="Arial" w:hAnsi="Arial" w:cs="Arial"/>
        </w:rPr>
      </w:pPr>
      <w:r w:rsidRPr="009E6B00">
        <w:rPr>
          <w:rFonts w:ascii="Arial" w:hAnsi="Arial" w:cs="Arial"/>
        </w:rPr>
        <w:t>Auf</w:t>
      </w:r>
      <w:r>
        <w:rPr>
          <w:rFonts w:ascii="Arial" w:hAnsi="Arial" w:cs="Arial"/>
        </w:rPr>
        <w:t xml:space="preserve"> Basis der anrechenbaren Kosten in Höhe von rd. </w:t>
      </w:r>
      <w:r w:rsidRPr="009E604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Milliarden Euro und einer mittleren Honorarzone wird ein Zeitbedarf von </w:t>
      </w:r>
      <w:r w:rsidRPr="009E6047">
        <w:rPr>
          <w:rFonts w:ascii="Arial" w:hAnsi="Arial" w:cs="Arial"/>
        </w:rPr>
        <w:t>1.650.000</w:t>
      </w:r>
      <w:r>
        <w:rPr>
          <w:rFonts w:ascii="Arial" w:hAnsi="Arial" w:cs="Arial"/>
        </w:rPr>
        <w:t xml:space="preserve"> Stunden abgeschätzt.</w:t>
      </w:r>
      <w:r w:rsidR="00C521B7">
        <w:rPr>
          <w:rFonts w:ascii="Arial" w:hAnsi="Arial" w:cs="Arial"/>
        </w:rPr>
        <w:t xml:space="preserve"> Der Budgetrahmen wird auf 1</w:t>
      </w:r>
      <w:r w:rsidR="008F5CCD">
        <w:rPr>
          <w:rFonts w:ascii="Arial" w:hAnsi="Arial" w:cs="Arial"/>
        </w:rPr>
        <w:t>65</w:t>
      </w:r>
      <w:r w:rsidR="00C521B7">
        <w:rPr>
          <w:rFonts w:ascii="Arial" w:hAnsi="Arial" w:cs="Arial"/>
        </w:rPr>
        <w:t>.000.000 € festgelegt.</w:t>
      </w:r>
    </w:p>
    <w:p w14:paraId="7A2B0425" w14:textId="77777777" w:rsidR="009E6B00" w:rsidRPr="009E6B00" w:rsidRDefault="009E6B00" w:rsidP="009E6B00">
      <w:pPr>
        <w:rPr>
          <w:rFonts w:ascii="Arial" w:hAnsi="Arial" w:cs="Arial"/>
        </w:rPr>
      </w:pPr>
    </w:p>
    <w:p w14:paraId="5F4AFEF8" w14:textId="464AE01F" w:rsidR="009E6B00" w:rsidRPr="009E6047" w:rsidRDefault="009E6B00" w:rsidP="009E6B00">
      <w:pPr>
        <w:rPr>
          <w:rFonts w:ascii="Arial" w:hAnsi="Arial" w:cs="Arial"/>
        </w:rPr>
      </w:pPr>
      <w:r w:rsidRPr="009E6B00">
        <w:rPr>
          <w:rFonts w:ascii="Arial" w:hAnsi="Arial" w:cs="Arial"/>
        </w:rPr>
        <w:t>2021</w:t>
      </w:r>
      <w:r w:rsidRPr="009E6B00">
        <w:rPr>
          <w:rFonts w:ascii="Arial" w:hAnsi="Arial" w:cs="Arial"/>
        </w:rPr>
        <w:tab/>
      </w:r>
      <w:r w:rsidR="00AA4F5A">
        <w:rPr>
          <w:rFonts w:ascii="Arial" w:hAnsi="Arial" w:cs="Arial"/>
        </w:rPr>
        <w:t xml:space="preserve">   </w:t>
      </w:r>
      <w:r w:rsidR="00AA4F5A" w:rsidRPr="009E6047">
        <w:rPr>
          <w:rFonts w:ascii="Arial" w:hAnsi="Arial" w:cs="Arial"/>
        </w:rPr>
        <w:t>1</w:t>
      </w:r>
      <w:r w:rsidRPr="009E6047">
        <w:rPr>
          <w:rFonts w:ascii="Arial" w:hAnsi="Arial" w:cs="Arial"/>
        </w:rPr>
        <w:t>50.000 Stunden</w:t>
      </w:r>
    </w:p>
    <w:p w14:paraId="5B244FED" w14:textId="1D9CAE80" w:rsidR="009E6B00" w:rsidRPr="009E6047" w:rsidRDefault="009E6B00" w:rsidP="009E6B00">
      <w:pPr>
        <w:rPr>
          <w:rFonts w:ascii="Arial" w:hAnsi="Arial" w:cs="Arial"/>
        </w:rPr>
      </w:pPr>
      <w:r w:rsidRPr="009E6047">
        <w:rPr>
          <w:rFonts w:ascii="Arial" w:hAnsi="Arial" w:cs="Arial"/>
        </w:rPr>
        <w:t>2022</w:t>
      </w:r>
      <w:r w:rsidRPr="009E6047">
        <w:rPr>
          <w:rFonts w:ascii="Arial" w:hAnsi="Arial" w:cs="Arial"/>
        </w:rPr>
        <w:tab/>
      </w:r>
      <w:r w:rsidR="00780F08" w:rsidRPr="009E6047">
        <w:rPr>
          <w:rFonts w:ascii="Arial" w:hAnsi="Arial" w:cs="Arial"/>
        </w:rPr>
        <w:t xml:space="preserve">  </w:t>
      </w:r>
      <w:r w:rsidR="003C4DE3">
        <w:rPr>
          <w:rFonts w:ascii="Arial" w:hAnsi="Arial" w:cs="Arial"/>
        </w:rPr>
        <w:t xml:space="preserve"> </w:t>
      </w:r>
      <w:r w:rsidR="00780F08" w:rsidRPr="009E6047">
        <w:rPr>
          <w:rFonts w:ascii="Arial" w:hAnsi="Arial" w:cs="Arial"/>
        </w:rPr>
        <w:t>75</w:t>
      </w:r>
      <w:r w:rsidRPr="009E6047">
        <w:rPr>
          <w:rFonts w:ascii="Arial" w:hAnsi="Arial" w:cs="Arial"/>
        </w:rPr>
        <w:t>0.000 Stunden</w:t>
      </w:r>
    </w:p>
    <w:p w14:paraId="1B1B1D27" w14:textId="4364FD88" w:rsidR="009E6B00" w:rsidRPr="009E6047" w:rsidRDefault="009E6B00" w:rsidP="009E6B00">
      <w:pPr>
        <w:rPr>
          <w:rFonts w:ascii="Arial" w:hAnsi="Arial" w:cs="Arial"/>
        </w:rPr>
      </w:pPr>
      <w:r w:rsidRPr="009E6047">
        <w:rPr>
          <w:rFonts w:ascii="Arial" w:hAnsi="Arial" w:cs="Arial"/>
        </w:rPr>
        <w:t>2023</w:t>
      </w:r>
      <w:r w:rsidRPr="009E6047">
        <w:rPr>
          <w:rFonts w:ascii="Arial" w:hAnsi="Arial" w:cs="Arial"/>
        </w:rPr>
        <w:tab/>
      </w:r>
      <w:r w:rsidR="00AA4F5A" w:rsidRPr="009E6047">
        <w:rPr>
          <w:rFonts w:ascii="Arial" w:hAnsi="Arial" w:cs="Arial"/>
        </w:rPr>
        <w:t xml:space="preserve">   5</w:t>
      </w:r>
      <w:r w:rsidRPr="009E6047">
        <w:rPr>
          <w:rFonts w:ascii="Arial" w:hAnsi="Arial" w:cs="Arial"/>
        </w:rPr>
        <w:t>00.000 Stunden</w:t>
      </w:r>
    </w:p>
    <w:p w14:paraId="145F1FD4" w14:textId="02C799D0" w:rsidR="00780F08" w:rsidRPr="009E6B00" w:rsidRDefault="00780F08" w:rsidP="009E6B00">
      <w:pPr>
        <w:rPr>
          <w:rFonts w:ascii="Arial" w:hAnsi="Arial" w:cs="Arial"/>
        </w:rPr>
      </w:pPr>
      <w:r w:rsidRPr="009E6047">
        <w:rPr>
          <w:rFonts w:ascii="Arial" w:hAnsi="Arial" w:cs="Arial"/>
        </w:rPr>
        <w:t>2024</w:t>
      </w:r>
      <w:r w:rsidRPr="009E6047">
        <w:rPr>
          <w:rFonts w:ascii="Arial" w:hAnsi="Arial" w:cs="Arial"/>
        </w:rPr>
        <w:tab/>
        <w:t xml:space="preserve">   250.000 Stunden</w:t>
      </w:r>
    </w:p>
    <w:p w14:paraId="7A3A23C7" w14:textId="77777777" w:rsidR="009E6B00" w:rsidRPr="009E6B00" w:rsidRDefault="009E6B00" w:rsidP="009E6B00">
      <w:pPr>
        <w:rPr>
          <w:rFonts w:ascii="Arial" w:hAnsi="Arial" w:cs="Arial"/>
        </w:rPr>
      </w:pPr>
    </w:p>
    <w:p w14:paraId="237B757E" w14:textId="2E87C008" w:rsidR="009E6B00" w:rsidRPr="009E6B00" w:rsidRDefault="009E6B00" w:rsidP="009E6B00">
      <w:pPr>
        <w:rPr>
          <w:rFonts w:ascii="Arial" w:hAnsi="Arial" w:cs="Arial"/>
        </w:rPr>
      </w:pPr>
      <w:r w:rsidRPr="009E6B00">
        <w:rPr>
          <w:rFonts w:ascii="Arial" w:hAnsi="Arial" w:cs="Arial"/>
        </w:rPr>
        <w:t xml:space="preserve">Der Zeitbedarf </w:t>
      </w:r>
      <w:r w:rsidR="00CA7DE2">
        <w:rPr>
          <w:rFonts w:ascii="Arial" w:hAnsi="Arial" w:cs="Arial"/>
        </w:rPr>
        <w:t xml:space="preserve">wird </w:t>
      </w:r>
      <w:r w:rsidRPr="009E6B00">
        <w:rPr>
          <w:rFonts w:ascii="Arial" w:hAnsi="Arial" w:cs="Arial"/>
        </w:rPr>
        <w:t>im Verlauf des Wiederaufbaus regelmäßig geprüft und bei Bedarf erforderliche Anpassungen rechtzeitig mit den Kommunen abgestimmt.</w:t>
      </w:r>
    </w:p>
    <w:p w14:paraId="7DF8E808" w14:textId="50EA726B" w:rsidR="009E6B00" w:rsidRDefault="009E6B00" w:rsidP="00A34698">
      <w:pPr>
        <w:rPr>
          <w:rFonts w:ascii="Arial" w:hAnsi="Arial" w:cs="Arial"/>
        </w:rPr>
      </w:pPr>
    </w:p>
    <w:p w14:paraId="57783D2F" w14:textId="77777777" w:rsidR="00550199" w:rsidRPr="00550199" w:rsidRDefault="00550199" w:rsidP="00550199">
      <w:pPr>
        <w:rPr>
          <w:rFonts w:ascii="Arial" w:hAnsi="Arial" w:cs="Arial"/>
          <w:u w:val="single"/>
        </w:rPr>
      </w:pPr>
      <w:r w:rsidRPr="00550199">
        <w:rPr>
          <w:rFonts w:ascii="Arial" w:hAnsi="Arial" w:cs="Arial"/>
          <w:u w:val="single"/>
        </w:rPr>
        <w:t>Zeithonorar</w:t>
      </w:r>
    </w:p>
    <w:p w14:paraId="5B705325" w14:textId="7715A76C" w:rsidR="00550199" w:rsidRPr="00550199" w:rsidRDefault="00550199" w:rsidP="00550199">
      <w:pPr>
        <w:rPr>
          <w:rFonts w:ascii="Arial" w:hAnsi="Arial" w:cs="Arial"/>
        </w:rPr>
      </w:pPr>
      <w:r w:rsidRPr="00550199">
        <w:rPr>
          <w:rFonts w:ascii="Arial" w:hAnsi="Arial" w:cs="Arial"/>
        </w:rPr>
        <w:t xml:space="preserve">Die Leistungen </w:t>
      </w:r>
      <w:r w:rsidR="00774286">
        <w:rPr>
          <w:rFonts w:ascii="Arial" w:hAnsi="Arial" w:cs="Arial"/>
        </w:rPr>
        <w:t>w</w:t>
      </w:r>
      <w:r w:rsidRPr="00550199">
        <w:rPr>
          <w:rFonts w:ascii="Arial" w:hAnsi="Arial" w:cs="Arial"/>
        </w:rPr>
        <w:t xml:space="preserve">erden als Zeithonorar mit einem Honorarsatz in Höhe von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474"/>
        <w:gridCol w:w="1560"/>
        <w:gridCol w:w="2404"/>
      </w:tblGrid>
      <w:tr w:rsidR="00F2256A" w14:paraId="341030E6" w14:textId="77777777" w:rsidTr="00CA7DE2">
        <w:tc>
          <w:tcPr>
            <w:tcW w:w="846" w:type="dxa"/>
          </w:tcPr>
          <w:p w14:paraId="4B6E575A" w14:textId="5A007CE2" w:rsidR="00F2256A" w:rsidRDefault="00F2256A" w:rsidP="00550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Pos.</w:t>
            </w:r>
          </w:p>
        </w:tc>
        <w:tc>
          <w:tcPr>
            <w:tcW w:w="2778" w:type="dxa"/>
          </w:tcPr>
          <w:p w14:paraId="6319EB8A" w14:textId="368708CD" w:rsidR="00F2256A" w:rsidRDefault="008E6270" w:rsidP="00550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</w:t>
            </w:r>
          </w:p>
        </w:tc>
        <w:tc>
          <w:tcPr>
            <w:tcW w:w="1474" w:type="dxa"/>
          </w:tcPr>
          <w:p w14:paraId="746DF0C9" w14:textId="4D8D4E71" w:rsidR="00F2256A" w:rsidRDefault="007D20E0" w:rsidP="007D2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Menge</w:t>
            </w:r>
            <w:r w:rsidR="005B1030">
              <w:rPr>
                <w:rFonts w:ascii="Arial" w:hAnsi="Arial" w:cs="Arial"/>
              </w:rPr>
              <w:t xml:space="preserve"> [h]</w:t>
            </w:r>
          </w:p>
        </w:tc>
        <w:tc>
          <w:tcPr>
            <w:tcW w:w="1560" w:type="dxa"/>
          </w:tcPr>
          <w:p w14:paraId="38BB3F30" w14:textId="0629462C" w:rsidR="00F2256A" w:rsidRDefault="008E6270" w:rsidP="00550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  <w:r w:rsidR="005B1030">
              <w:rPr>
                <w:rFonts w:ascii="Arial" w:hAnsi="Arial" w:cs="Arial"/>
              </w:rPr>
              <w:t xml:space="preserve"> [EURO]</w:t>
            </w:r>
          </w:p>
        </w:tc>
        <w:tc>
          <w:tcPr>
            <w:tcW w:w="2404" w:type="dxa"/>
          </w:tcPr>
          <w:p w14:paraId="0273EB22" w14:textId="67D542B0" w:rsidR="00F2256A" w:rsidRDefault="008E6270" w:rsidP="00550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</w:t>
            </w:r>
            <w:r w:rsidR="005B1030">
              <w:rPr>
                <w:rFonts w:ascii="Arial" w:hAnsi="Arial" w:cs="Arial"/>
              </w:rPr>
              <w:t xml:space="preserve"> [EURO]</w:t>
            </w:r>
          </w:p>
        </w:tc>
      </w:tr>
      <w:tr w:rsidR="00F2256A" w14:paraId="7C16D9F1" w14:textId="77777777" w:rsidTr="00CA7DE2">
        <w:tc>
          <w:tcPr>
            <w:tcW w:w="846" w:type="dxa"/>
          </w:tcPr>
          <w:p w14:paraId="6C30AE36" w14:textId="5FC3D1F3" w:rsidR="00F2256A" w:rsidRDefault="00F2256A" w:rsidP="00550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8" w:type="dxa"/>
          </w:tcPr>
          <w:p w14:paraId="2298497A" w14:textId="14A4F0E1" w:rsidR="00F2256A" w:rsidRDefault="00F2256A" w:rsidP="00550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Projektleiter</w:t>
            </w:r>
            <w:r w:rsidR="00195423">
              <w:rPr>
                <w:rFonts w:ascii="Arial" w:hAnsi="Arial" w:cs="Arial"/>
              </w:rPr>
              <w:t>/in</w:t>
            </w:r>
          </w:p>
        </w:tc>
        <w:tc>
          <w:tcPr>
            <w:tcW w:w="1474" w:type="dxa"/>
          </w:tcPr>
          <w:p w14:paraId="47478A89" w14:textId="4FF606CC" w:rsidR="00F2256A" w:rsidRPr="00C521B7" w:rsidRDefault="00F2256A" w:rsidP="00CA7DE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14:paraId="1E9A92F9" w14:textId="712CA99A" w:rsidR="00F2256A" w:rsidRPr="00C521B7" w:rsidRDefault="00F2256A" w:rsidP="0055019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</w:tcPr>
          <w:p w14:paraId="2B050ED5" w14:textId="67C14438" w:rsidR="00F2256A" w:rsidRPr="005B1030" w:rsidRDefault="00F2256A" w:rsidP="00CA7DE2">
            <w:pPr>
              <w:rPr>
                <w:rFonts w:ascii="Arial" w:hAnsi="Arial" w:cs="Arial"/>
                <w:highlight w:val="yellow"/>
              </w:rPr>
            </w:pPr>
          </w:p>
        </w:tc>
      </w:tr>
      <w:tr w:rsidR="00182EE2" w14:paraId="53C9B9DD" w14:textId="77777777" w:rsidTr="00CA7DE2">
        <w:tc>
          <w:tcPr>
            <w:tcW w:w="846" w:type="dxa"/>
          </w:tcPr>
          <w:p w14:paraId="29B853D8" w14:textId="7CEC312B" w:rsidR="00182EE2" w:rsidRDefault="00182EE2" w:rsidP="00550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78" w:type="dxa"/>
          </w:tcPr>
          <w:p w14:paraId="1F754BFB" w14:textId="5ED271D0" w:rsidR="00182EE2" w:rsidRDefault="00182EE2" w:rsidP="00550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Stellvertretende/r Projektleiter/in</w:t>
            </w:r>
          </w:p>
        </w:tc>
        <w:tc>
          <w:tcPr>
            <w:tcW w:w="1474" w:type="dxa"/>
          </w:tcPr>
          <w:p w14:paraId="71F08CBC" w14:textId="77777777" w:rsidR="00182EE2" w:rsidRPr="00C521B7" w:rsidRDefault="00182EE2" w:rsidP="00CA7DE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14:paraId="3453FD1C" w14:textId="77777777" w:rsidR="00182EE2" w:rsidRPr="00C521B7" w:rsidRDefault="00182EE2" w:rsidP="0055019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</w:tcPr>
          <w:p w14:paraId="1521FBE8" w14:textId="77777777" w:rsidR="00182EE2" w:rsidRPr="005B1030" w:rsidRDefault="00182EE2" w:rsidP="00CA7DE2">
            <w:pPr>
              <w:rPr>
                <w:rFonts w:ascii="Arial" w:hAnsi="Arial" w:cs="Arial"/>
                <w:highlight w:val="yellow"/>
              </w:rPr>
            </w:pPr>
          </w:p>
        </w:tc>
      </w:tr>
      <w:tr w:rsidR="00F2256A" w14:paraId="3A840575" w14:textId="77777777" w:rsidTr="00CA7DE2">
        <w:tc>
          <w:tcPr>
            <w:tcW w:w="846" w:type="dxa"/>
          </w:tcPr>
          <w:p w14:paraId="13B3E738" w14:textId="2D84082D" w:rsidR="00F2256A" w:rsidRDefault="00182EE2" w:rsidP="00550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78" w:type="dxa"/>
          </w:tcPr>
          <w:p w14:paraId="77B9FBC6" w14:textId="4D05723C" w:rsidR="00F2256A" w:rsidRDefault="00F2256A" w:rsidP="00550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Projektbearbeiter</w:t>
            </w:r>
            <w:r w:rsidR="00195423">
              <w:rPr>
                <w:rFonts w:ascii="Arial" w:hAnsi="Arial" w:cs="Arial"/>
              </w:rPr>
              <w:t>/in</w:t>
            </w:r>
          </w:p>
        </w:tc>
        <w:tc>
          <w:tcPr>
            <w:tcW w:w="1474" w:type="dxa"/>
          </w:tcPr>
          <w:p w14:paraId="34FCD01E" w14:textId="2C6F9B86" w:rsidR="00F2256A" w:rsidRPr="00C521B7" w:rsidRDefault="00F2256A" w:rsidP="00CA7DE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14:paraId="61C8EC08" w14:textId="59736DD5" w:rsidR="00F2256A" w:rsidRPr="00C521B7" w:rsidRDefault="00F2256A" w:rsidP="0055019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</w:tcPr>
          <w:p w14:paraId="7413E6A4" w14:textId="7C62FAB9" w:rsidR="00F2256A" w:rsidRPr="005B1030" w:rsidRDefault="00F2256A" w:rsidP="00CA7DE2">
            <w:pPr>
              <w:rPr>
                <w:rFonts w:ascii="Arial" w:hAnsi="Arial" w:cs="Arial"/>
                <w:highlight w:val="yellow"/>
              </w:rPr>
            </w:pPr>
          </w:p>
        </w:tc>
      </w:tr>
      <w:tr w:rsidR="00F2256A" w14:paraId="36DD1D0A" w14:textId="77777777" w:rsidTr="00CA7DE2">
        <w:tc>
          <w:tcPr>
            <w:tcW w:w="846" w:type="dxa"/>
          </w:tcPr>
          <w:p w14:paraId="75D23849" w14:textId="2B8DF8B6" w:rsidR="00F2256A" w:rsidRDefault="00182EE2" w:rsidP="00550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8" w:type="dxa"/>
          </w:tcPr>
          <w:p w14:paraId="1CC6401C" w14:textId="51731794" w:rsidR="00F2256A" w:rsidRDefault="00195423" w:rsidP="00550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Projektassistenz</w:t>
            </w:r>
          </w:p>
        </w:tc>
        <w:tc>
          <w:tcPr>
            <w:tcW w:w="1474" w:type="dxa"/>
          </w:tcPr>
          <w:p w14:paraId="7C9621BF" w14:textId="50AE2E3C" w:rsidR="00F2256A" w:rsidRPr="00C521B7" w:rsidRDefault="00F2256A" w:rsidP="00CA7DE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14:paraId="2699A9B4" w14:textId="3C496C01" w:rsidR="00F2256A" w:rsidRPr="00C521B7" w:rsidRDefault="00F2256A" w:rsidP="0055019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</w:tcPr>
          <w:p w14:paraId="7010280B" w14:textId="7C397800" w:rsidR="00F2256A" w:rsidRPr="005B1030" w:rsidRDefault="00F2256A" w:rsidP="00CA7DE2">
            <w:pPr>
              <w:rPr>
                <w:rFonts w:ascii="Arial" w:hAnsi="Arial" w:cs="Arial"/>
                <w:highlight w:val="yellow"/>
              </w:rPr>
            </w:pPr>
          </w:p>
        </w:tc>
      </w:tr>
      <w:tr w:rsidR="007D20E0" w14:paraId="2A4E4E45" w14:textId="77777777" w:rsidTr="00CA7DE2">
        <w:tc>
          <w:tcPr>
            <w:tcW w:w="846" w:type="dxa"/>
          </w:tcPr>
          <w:p w14:paraId="2C5427F4" w14:textId="3C5BD32B" w:rsidR="007D20E0" w:rsidRDefault="000E2453" w:rsidP="00550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78" w:type="dxa"/>
          </w:tcPr>
          <w:p w14:paraId="338D8718" w14:textId="4D145783" w:rsidR="007D20E0" w:rsidRDefault="007D20E0" w:rsidP="00550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Nebenkosten</w:t>
            </w:r>
            <w:r w:rsidR="005B1030">
              <w:rPr>
                <w:rFonts w:ascii="Arial" w:hAnsi="Arial" w:cs="Arial"/>
              </w:rPr>
              <w:t xml:space="preserve"> [%]</w:t>
            </w:r>
          </w:p>
        </w:tc>
        <w:tc>
          <w:tcPr>
            <w:tcW w:w="1474" w:type="dxa"/>
          </w:tcPr>
          <w:p w14:paraId="57847A2F" w14:textId="4530835F" w:rsidR="007D20E0" w:rsidRPr="00C521B7" w:rsidRDefault="007D20E0" w:rsidP="005B103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14:paraId="10504E72" w14:textId="77777777" w:rsidR="007D20E0" w:rsidRPr="00C521B7" w:rsidRDefault="007D20E0" w:rsidP="0055019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</w:tcPr>
          <w:p w14:paraId="73DE1812" w14:textId="43BD8E50" w:rsidR="007D20E0" w:rsidRPr="005B1030" w:rsidRDefault="00DB7618" w:rsidP="00182EE2">
            <w:pPr>
              <w:rPr>
                <w:rFonts w:ascii="Arial" w:hAnsi="Arial" w:cs="Arial"/>
                <w:highlight w:val="yellow"/>
              </w:rPr>
            </w:pPr>
            <w:r w:rsidRPr="005B1030">
              <w:rPr>
                <w:rFonts w:ascii="Arial" w:hAnsi="Arial" w:cs="Arial"/>
                <w:highlight w:val="yellow"/>
              </w:rPr>
              <w:t xml:space="preserve">  </w:t>
            </w:r>
          </w:p>
        </w:tc>
      </w:tr>
    </w:tbl>
    <w:p w14:paraId="49412ADC" w14:textId="3FB4D578" w:rsidR="00F2256A" w:rsidRPr="00550199" w:rsidRDefault="005B1030" w:rsidP="005501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9FAE35" w14:textId="795BCBD5" w:rsidR="00550199" w:rsidRPr="00550199" w:rsidRDefault="00550199" w:rsidP="00550199">
      <w:pPr>
        <w:rPr>
          <w:rFonts w:ascii="Arial" w:hAnsi="Arial" w:cs="Arial"/>
        </w:rPr>
      </w:pPr>
      <w:r w:rsidRPr="00550199">
        <w:rPr>
          <w:rFonts w:ascii="Arial" w:hAnsi="Arial" w:cs="Arial"/>
        </w:rPr>
        <w:t xml:space="preserve">je nachgewiesener Leistungsstunde </w:t>
      </w:r>
      <w:r w:rsidR="00774286">
        <w:rPr>
          <w:rFonts w:ascii="Arial" w:hAnsi="Arial" w:cs="Arial"/>
        </w:rPr>
        <w:t>angeboten</w:t>
      </w:r>
      <w:r w:rsidRPr="00550199">
        <w:rPr>
          <w:rFonts w:ascii="Arial" w:hAnsi="Arial" w:cs="Arial"/>
        </w:rPr>
        <w:t>.</w:t>
      </w:r>
    </w:p>
    <w:p w14:paraId="3FEAE213" w14:textId="77777777" w:rsidR="00550199" w:rsidRPr="00550199" w:rsidRDefault="00550199" w:rsidP="00550199">
      <w:pPr>
        <w:rPr>
          <w:rFonts w:ascii="Arial" w:hAnsi="Arial" w:cs="Arial"/>
        </w:rPr>
      </w:pPr>
    </w:p>
    <w:p w14:paraId="6E854DD2" w14:textId="01A5A326" w:rsidR="008D07B1" w:rsidRDefault="005B1030" w:rsidP="00A34698">
      <w:pPr>
        <w:rPr>
          <w:rFonts w:ascii="Arial" w:hAnsi="Arial" w:cs="Arial"/>
        </w:rPr>
      </w:pPr>
      <w:r w:rsidRPr="005B1030">
        <w:rPr>
          <w:rFonts w:ascii="Arial" w:hAnsi="Arial" w:cs="Arial"/>
        </w:rPr>
        <w:t xml:space="preserve">Die Angebotssumme beträgt netto: </w:t>
      </w:r>
      <w:r w:rsidR="00182EE2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€</w:t>
      </w:r>
    </w:p>
    <w:p w14:paraId="1DA21A55" w14:textId="02FBB206" w:rsidR="00CD6A29" w:rsidRDefault="00CD6A29" w:rsidP="00A34698">
      <w:pPr>
        <w:rPr>
          <w:rFonts w:ascii="Arial" w:hAnsi="Arial" w:cs="Arial"/>
        </w:rPr>
      </w:pPr>
      <w:r>
        <w:rPr>
          <w:rFonts w:ascii="Arial" w:hAnsi="Arial" w:cs="Arial"/>
        </w:rPr>
        <w:t>Zzgl.</w:t>
      </w:r>
      <w:r w:rsidR="008F5CCD">
        <w:rPr>
          <w:rFonts w:ascii="Arial" w:hAnsi="Arial" w:cs="Arial"/>
        </w:rPr>
        <w:t xml:space="preserve"> MwSt. in Höhe von 19,00 %:  </w:t>
      </w:r>
      <w:r w:rsidR="00182EE2">
        <w:rPr>
          <w:rFonts w:ascii="Arial" w:hAnsi="Arial" w:cs="Arial"/>
        </w:rPr>
        <w:t>____________</w:t>
      </w:r>
      <w:r w:rsidR="008F5CCD">
        <w:rPr>
          <w:rFonts w:ascii="Arial" w:hAnsi="Arial" w:cs="Arial"/>
        </w:rPr>
        <w:t xml:space="preserve"> €</w:t>
      </w:r>
    </w:p>
    <w:sectPr w:rsidR="00CD6A29" w:rsidSect="00571209">
      <w:footerReference w:type="first" r:id="rId19"/>
      <w:pgSz w:w="11906" w:h="16838"/>
      <w:pgMar w:top="1417" w:right="1417" w:bottom="1134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E593" w14:textId="77777777" w:rsidR="00B958DA" w:rsidRDefault="00B958DA" w:rsidP="005661D9">
      <w:pPr>
        <w:spacing w:after="0" w:line="240" w:lineRule="auto"/>
      </w:pPr>
      <w:r>
        <w:separator/>
      </w:r>
    </w:p>
  </w:endnote>
  <w:endnote w:type="continuationSeparator" w:id="0">
    <w:p w14:paraId="019284EC" w14:textId="77777777" w:rsidR="00B958DA" w:rsidRDefault="00B958DA" w:rsidP="0056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D40F" w14:textId="77777777" w:rsidR="002B28F1" w:rsidRDefault="002B28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C8578" w14:textId="77777777" w:rsidR="002B5E26" w:rsidRPr="00853B3F" w:rsidRDefault="002B5E26" w:rsidP="002B5E26">
    <w:pPr>
      <w:pStyle w:val="Fuzeile"/>
      <w:pBdr>
        <w:top w:val="single" w:sz="4" w:space="0" w:color="323E4F" w:themeColor="text2" w:themeShade="BF"/>
      </w:pBdr>
      <w:jc w:val="right"/>
      <w:rPr>
        <w:b/>
      </w:rPr>
    </w:pPr>
    <w:r w:rsidRPr="00853B3F">
      <w:rPr>
        <w:b/>
      </w:rPr>
      <w:t>Kontakt:</w:t>
    </w:r>
  </w:p>
  <w:p w14:paraId="2C490790" w14:textId="77777777" w:rsidR="002B5E26" w:rsidRDefault="002B5E26" w:rsidP="002B5E26">
    <w:pPr>
      <w:pStyle w:val="Fuzeile"/>
      <w:pBdr>
        <w:top w:val="single" w:sz="4" w:space="0" w:color="323E4F" w:themeColor="text2" w:themeShade="BF"/>
      </w:pBdr>
      <w:jc w:val="right"/>
    </w:pPr>
    <w:r>
      <w:t>Peter Driesch</w:t>
    </w:r>
  </w:p>
  <w:p w14:paraId="08B3F748" w14:textId="77777777" w:rsidR="002B5E26" w:rsidRDefault="002B5E26" w:rsidP="002B5E26">
    <w:pPr>
      <w:pStyle w:val="Fuzeile"/>
      <w:pBdr>
        <w:top w:val="single" w:sz="4" w:space="0" w:color="323E4F" w:themeColor="text2" w:themeShade="BF"/>
      </w:pBdr>
      <w:jc w:val="right"/>
    </w:pPr>
    <w:r>
      <w:t>NRW.URBAN GmbH &amp; Co. KG</w:t>
    </w:r>
  </w:p>
  <w:p w14:paraId="7B224212" w14:textId="77777777" w:rsidR="002B5E26" w:rsidRDefault="002B5E26" w:rsidP="002B5E26">
    <w:pPr>
      <w:pStyle w:val="Fuzeile"/>
      <w:pBdr>
        <w:top w:val="single" w:sz="4" w:space="0" w:color="323E4F" w:themeColor="text2" w:themeShade="BF"/>
      </w:pBdr>
      <w:jc w:val="right"/>
    </w:pPr>
    <w:r>
      <w:t>Tel.: 0221/54238-316</w:t>
    </w:r>
  </w:p>
  <w:p w14:paraId="6C4DA03A" w14:textId="77777777" w:rsidR="002B5E26" w:rsidRDefault="002B5E26" w:rsidP="002B5E26">
    <w:pPr>
      <w:pStyle w:val="Fuzeile"/>
      <w:pBdr>
        <w:top w:val="single" w:sz="4" w:space="0" w:color="323E4F" w:themeColor="text2" w:themeShade="BF"/>
      </w:pBdr>
      <w:jc w:val="right"/>
    </w:pPr>
    <w:r>
      <w:t>Peter.Driesch@nrw-urban.de</w:t>
    </w:r>
  </w:p>
  <w:p w14:paraId="218A58FF" w14:textId="77777777" w:rsidR="00571209" w:rsidRDefault="00571209" w:rsidP="00571209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7086" w14:textId="77777777" w:rsidR="002B28F1" w:rsidRDefault="002B28F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7E94" w14:textId="77777777" w:rsidR="000E2453" w:rsidRDefault="000E2453" w:rsidP="00571209">
    <w:pPr>
      <w:pStyle w:val="Fuzeil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26C6" w14:textId="77777777" w:rsidR="00571209" w:rsidRDefault="00571209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A8DB3" w14:textId="77777777" w:rsidR="000E2453" w:rsidRDefault="000E2453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5D4A0" w14:textId="77777777" w:rsidR="000E2453" w:rsidRDefault="000E24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BDE5D" w14:textId="77777777" w:rsidR="00B958DA" w:rsidRDefault="00B958DA" w:rsidP="005661D9">
      <w:pPr>
        <w:spacing w:after="0" w:line="240" w:lineRule="auto"/>
      </w:pPr>
      <w:r>
        <w:separator/>
      </w:r>
    </w:p>
  </w:footnote>
  <w:footnote w:type="continuationSeparator" w:id="0">
    <w:p w14:paraId="222C9631" w14:textId="77777777" w:rsidR="00B958DA" w:rsidRDefault="00B958DA" w:rsidP="0056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BF093" w14:textId="77777777" w:rsidR="002B28F1" w:rsidRDefault="002B28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BE512" w14:textId="77777777" w:rsidR="002B28F1" w:rsidRDefault="002B28F1">
    <w:pPr>
      <w:pStyle w:val="Kopfzeile"/>
      <w:rPr>
        <w:rFonts w:ascii="Arial" w:eastAsia="Times New Roman" w:hAnsi="Arial" w:cs="Arial"/>
        <w:sz w:val="20"/>
        <w:szCs w:val="20"/>
        <w:lang w:eastAsia="de-DE"/>
      </w:rPr>
    </w:pPr>
    <w:r w:rsidRPr="002B28F1">
      <w:rPr>
        <w:noProof/>
        <w:lang w:eastAsia="de-DE"/>
      </w:rPr>
      <w:drawing>
        <wp:inline distT="0" distB="0" distL="0" distR="0" wp14:anchorId="51BFE49D" wp14:editId="49B2425C">
          <wp:extent cx="1604513" cy="616964"/>
          <wp:effectExtent l="0" t="0" r="0" b="0"/>
          <wp:docPr id="5" name="Grafik 5" descr="X:\Bereiche\UEK\01_Logos NRW URBAN &amp; Co\2 BAULANDLEBEN\1 Logo_BLL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ereiche\UEK\01_Logos NRW URBAN &amp; Co\2 BAULANDLEBEN\1 Logo_BLL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674" cy="62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093B9" w14:textId="56A8AFC4" w:rsidR="005661D9" w:rsidRDefault="00571209">
    <w:pPr>
      <w:pStyle w:val="Kopfzeile"/>
      <w:rPr>
        <w:rFonts w:ascii="Arial" w:eastAsia="Times New Roman" w:hAnsi="Arial" w:cs="Arial"/>
        <w:sz w:val="20"/>
        <w:szCs w:val="20"/>
        <w:lang w:eastAsia="de-DE"/>
      </w:rPr>
    </w:pPr>
    <w:bookmarkStart w:id="1" w:name="_GoBack"/>
    <w:bookmarkEnd w:id="1"/>
    <w:r w:rsidRPr="00571209">
      <w:rPr>
        <w:rFonts w:ascii="Arial" w:eastAsia="Times New Roman" w:hAnsi="Arial" w:cs="Arial"/>
        <w:sz w:val="20"/>
        <w:szCs w:val="20"/>
        <w:lang w:eastAsia="de-DE"/>
      </w:rPr>
      <w:t>Projektsteuerungs-/Projektmanagementleistungen zur Unterstützung von betroffenen Kommunen der Unwetterkatastrophe vom 14. / 15. Juli 2021</w:t>
    </w:r>
  </w:p>
  <w:p w14:paraId="153ADDB2" w14:textId="77777777" w:rsidR="000E2453" w:rsidRDefault="000E2453">
    <w:pPr>
      <w:pStyle w:val="Kopfzeile"/>
      <w:rPr>
        <w:rFonts w:ascii="Arial" w:eastAsia="Times New Roman" w:hAnsi="Arial" w:cs="Arial"/>
        <w:sz w:val="20"/>
        <w:szCs w:val="20"/>
        <w:lang w:eastAsia="de-DE"/>
      </w:rPr>
    </w:pPr>
  </w:p>
  <w:p w14:paraId="56CBC559" w14:textId="77777777" w:rsidR="000E2453" w:rsidRPr="00571209" w:rsidRDefault="000E2453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56D1" w14:textId="4A44A477" w:rsidR="00571209" w:rsidRDefault="002B28F1" w:rsidP="00571209">
    <w:pPr>
      <w:pStyle w:val="Kopfzeile"/>
      <w:jc w:val="right"/>
    </w:pPr>
    <w:r w:rsidRPr="002B28F1">
      <w:rPr>
        <w:noProof/>
        <w:lang w:eastAsia="de-DE"/>
      </w:rPr>
      <w:drawing>
        <wp:inline distT="0" distB="0" distL="0" distR="0" wp14:anchorId="7EC9CE58" wp14:editId="2A5AAD71">
          <wp:extent cx="2863970" cy="1101248"/>
          <wp:effectExtent l="0" t="0" r="0" b="0"/>
          <wp:docPr id="1" name="Grafik 1" descr="X:\Bereiche\UEK\01_Logos NRW URBAN &amp; Co\2 BAULANDLEBEN\1 Logo_BLL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ereiche\UEK\01_Logos NRW URBAN &amp; Co\2 BAULANDLEBEN\1 Logo_BLL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608" cy="1113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2B28F1">
      <w:rPr>
        <w:noProof/>
        <w:lang w:eastAsia="de-DE"/>
      </w:rPr>
      <w:drawing>
        <wp:inline distT="0" distB="0" distL="0" distR="0" wp14:anchorId="45947D82" wp14:editId="2990E11C">
          <wp:extent cx="1602420" cy="710642"/>
          <wp:effectExtent l="76200" t="304800" r="36195" b="318135"/>
          <wp:docPr id="2" name="Grafik 2" descr="X:\Bereiche\UEK\01_Logos NRW URBAN &amp; Co\2 BAULANDLEBEN\6 Stempel Bauland_entwickel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Bereiche\UEK\01_Logos NRW URBAN &amp; Co\2 BAULANDLEBEN\6 Stempel Bauland_entwickel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477214">
                    <a:off x="0" y="0"/>
                    <a:ext cx="1609943" cy="713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C8737" w14:textId="7D98595B" w:rsidR="000E2453" w:rsidRDefault="002B28F1" w:rsidP="000E2453">
    <w:pPr>
      <w:pStyle w:val="Kopfzeile"/>
      <w:rPr>
        <w:rFonts w:ascii="Arial" w:eastAsia="Times New Roman" w:hAnsi="Arial" w:cs="Arial"/>
        <w:sz w:val="20"/>
        <w:szCs w:val="20"/>
        <w:lang w:eastAsia="de-DE"/>
      </w:rPr>
    </w:pPr>
    <w:r w:rsidRPr="002B28F1">
      <w:rPr>
        <w:noProof/>
        <w:lang w:eastAsia="de-DE"/>
      </w:rPr>
      <w:drawing>
        <wp:inline distT="0" distB="0" distL="0" distR="0" wp14:anchorId="58A8F2B7" wp14:editId="4AC64F29">
          <wp:extent cx="1604513" cy="616964"/>
          <wp:effectExtent l="0" t="0" r="0" b="0"/>
          <wp:docPr id="3" name="Grafik 3" descr="X:\Bereiche\UEK\01_Logos NRW URBAN &amp; Co\2 BAULANDLEBEN\1 Logo_BLL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ereiche\UEK\01_Logos NRW URBAN &amp; Co\2 BAULANDLEBEN\1 Logo_BLL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674" cy="62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C2A77" w14:textId="77777777" w:rsidR="000E2453" w:rsidRPr="00571209" w:rsidRDefault="000E2453" w:rsidP="000E2453">
    <w:pPr>
      <w:pStyle w:val="Kopfzeile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FB722" w14:textId="77777777" w:rsidR="002B28F1" w:rsidRDefault="002B28F1" w:rsidP="000E2453">
    <w:pPr>
      <w:pStyle w:val="Kopfzeile"/>
      <w:rPr>
        <w:rFonts w:ascii="Arial" w:eastAsia="Times New Roman" w:hAnsi="Arial" w:cs="Arial"/>
        <w:sz w:val="20"/>
        <w:szCs w:val="20"/>
        <w:lang w:eastAsia="de-DE"/>
      </w:rPr>
    </w:pPr>
    <w:r w:rsidRPr="002B28F1">
      <w:rPr>
        <w:noProof/>
        <w:lang w:eastAsia="de-DE"/>
      </w:rPr>
      <w:drawing>
        <wp:inline distT="0" distB="0" distL="0" distR="0" wp14:anchorId="6DAB06EC" wp14:editId="55357AED">
          <wp:extent cx="1604513" cy="616964"/>
          <wp:effectExtent l="0" t="0" r="0" b="0"/>
          <wp:docPr id="4" name="Grafik 4" descr="X:\Bereiche\UEK\01_Logos NRW URBAN &amp; Co\2 BAULANDLEBEN\1 Logo_BLL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ereiche\UEK\01_Logos NRW URBAN &amp; Co\2 BAULANDLEBEN\1 Logo_BLL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674" cy="62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55DB3" w14:textId="7FB9C536" w:rsidR="000E2453" w:rsidRDefault="000E2453" w:rsidP="000E2453">
    <w:pPr>
      <w:pStyle w:val="Kopfzeile"/>
      <w:rPr>
        <w:rFonts w:ascii="Arial" w:eastAsia="Times New Roman" w:hAnsi="Arial" w:cs="Arial"/>
        <w:sz w:val="20"/>
        <w:szCs w:val="20"/>
        <w:lang w:eastAsia="de-DE"/>
      </w:rPr>
    </w:pPr>
    <w:r w:rsidRPr="00571209">
      <w:rPr>
        <w:rFonts w:ascii="Arial" w:eastAsia="Times New Roman" w:hAnsi="Arial" w:cs="Arial"/>
        <w:sz w:val="20"/>
        <w:szCs w:val="20"/>
        <w:lang w:eastAsia="de-DE"/>
      </w:rPr>
      <w:t>Projektsteuerungs-/Projektmanagementleistungen zur Unterstützung von betroffenen Kommunen der Unwetterkatastrophe vom 14. / 15. Juli 2021</w:t>
    </w:r>
  </w:p>
  <w:p w14:paraId="73284D7A" w14:textId="77777777" w:rsidR="000E2453" w:rsidRDefault="000E2453" w:rsidP="000E2453">
    <w:pPr>
      <w:pStyle w:val="Kopfzeile"/>
      <w:rPr>
        <w:rFonts w:ascii="Arial" w:eastAsia="Times New Roman" w:hAnsi="Arial" w:cs="Arial"/>
        <w:sz w:val="20"/>
        <w:szCs w:val="20"/>
        <w:lang w:eastAsia="de-DE"/>
      </w:rPr>
    </w:pPr>
  </w:p>
  <w:p w14:paraId="6C313D06" w14:textId="77777777" w:rsidR="000E2453" w:rsidRPr="00571209" w:rsidRDefault="000E2453" w:rsidP="000E2453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E62"/>
    <w:multiLevelType w:val="hybridMultilevel"/>
    <w:tmpl w:val="6908CB90"/>
    <w:lvl w:ilvl="0" w:tplc="88F8082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01565D"/>
    <w:multiLevelType w:val="hybridMultilevel"/>
    <w:tmpl w:val="FF16A47E"/>
    <w:lvl w:ilvl="0" w:tplc="88F808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A6960"/>
    <w:multiLevelType w:val="hybridMultilevel"/>
    <w:tmpl w:val="65A27D1E"/>
    <w:lvl w:ilvl="0" w:tplc="69FC85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957D9"/>
    <w:multiLevelType w:val="hybridMultilevel"/>
    <w:tmpl w:val="438CDB7C"/>
    <w:lvl w:ilvl="0" w:tplc="BCFA3F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0D0F40"/>
    <w:multiLevelType w:val="hybridMultilevel"/>
    <w:tmpl w:val="4392B4FE"/>
    <w:lvl w:ilvl="0" w:tplc="7226BC3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141FF7"/>
    <w:multiLevelType w:val="hybridMultilevel"/>
    <w:tmpl w:val="FED28572"/>
    <w:lvl w:ilvl="0" w:tplc="9E3604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417BD"/>
    <w:multiLevelType w:val="hybridMultilevel"/>
    <w:tmpl w:val="272644F4"/>
    <w:lvl w:ilvl="0" w:tplc="23D298E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4E3DB2"/>
    <w:multiLevelType w:val="hybridMultilevel"/>
    <w:tmpl w:val="7E260CB2"/>
    <w:lvl w:ilvl="0" w:tplc="DD3E55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66F38"/>
    <w:multiLevelType w:val="hybridMultilevel"/>
    <w:tmpl w:val="D26ADA16"/>
    <w:lvl w:ilvl="0" w:tplc="D9BA2C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75868"/>
    <w:multiLevelType w:val="hybridMultilevel"/>
    <w:tmpl w:val="ABAA4C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D6C1A"/>
    <w:multiLevelType w:val="hybridMultilevel"/>
    <w:tmpl w:val="E488B7DA"/>
    <w:lvl w:ilvl="0" w:tplc="88F808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EF2654"/>
    <w:multiLevelType w:val="hybridMultilevel"/>
    <w:tmpl w:val="7E561E74"/>
    <w:lvl w:ilvl="0" w:tplc="C5DAB41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8563E5"/>
    <w:multiLevelType w:val="hybridMultilevel"/>
    <w:tmpl w:val="C6DA47BA"/>
    <w:lvl w:ilvl="0" w:tplc="21A8B5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6E33BD"/>
    <w:multiLevelType w:val="hybridMultilevel"/>
    <w:tmpl w:val="2DFC6F58"/>
    <w:lvl w:ilvl="0" w:tplc="5176A06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A43B1F"/>
    <w:multiLevelType w:val="hybridMultilevel"/>
    <w:tmpl w:val="78863B42"/>
    <w:lvl w:ilvl="0" w:tplc="88F8082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9480716"/>
    <w:multiLevelType w:val="hybridMultilevel"/>
    <w:tmpl w:val="379CE93C"/>
    <w:lvl w:ilvl="0" w:tplc="88F8082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F361A8F"/>
    <w:multiLevelType w:val="hybridMultilevel"/>
    <w:tmpl w:val="60C86BCE"/>
    <w:lvl w:ilvl="0" w:tplc="870C603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507F89"/>
    <w:multiLevelType w:val="hybridMultilevel"/>
    <w:tmpl w:val="89D086FE"/>
    <w:lvl w:ilvl="0" w:tplc="CBA05F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BB1978"/>
    <w:multiLevelType w:val="hybridMultilevel"/>
    <w:tmpl w:val="48647558"/>
    <w:lvl w:ilvl="0" w:tplc="28D86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F9242E"/>
    <w:multiLevelType w:val="multilevel"/>
    <w:tmpl w:val="9F1A5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62617007"/>
    <w:multiLevelType w:val="hybridMultilevel"/>
    <w:tmpl w:val="31DE909C"/>
    <w:lvl w:ilvl="0" w:tplc="04070005">
      <w:start w:val="1"/>
      <w:numFmt w:val="bullet"/>
      <w:lvlText w:val=""/>
      <w:lvlJc w:val="left"/>
      <w:pPr>
        <w:ind w:left="-1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1" w15:restartNumberingAfterBreak="0">
    <w:nsid w:val="62B87F6A"/>
    <w:multiLevelType w:val="hybridMultilevel"/>
    <w:tmpl w:val="C9EE3FF4"/>
    <w:lvl w:ilvl="0" w:tplc="88F8082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6A479C7"/>
    <w:multiLevelType w:val="hybridMultilevel"/>
    <w:tmpl w:val="A3A0D428"/>
    <w:lvl w:ilvl="0" w:tplc="FA6475C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9757B5"/>
    <w:multiLevelType w:val="hybridMultilevel"/>
    <w:tmpl w:val="2042EA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16559"/>
    <w:multiLevelType w:val="hybridMultilevel"/>
    <w:tmpl w:val="EB20A7EC"/>
    <w:lvl w:ilvl="0" w:tplc="8A62511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5A477A"/>
    <w:multiLevelType w:val="hybridMultilevel"/>
    <w:tmpl w:val="8C1C9138"/>
    <w:lvl w:ilvl="0" w:tplc="E70421C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196E2F"/>
    <w:multiLevelType w:val="hybridMultilevel"/>
    <w:tmpl w:val="CB620CB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12BCB"/>
    <w:multiLevelType w:val="hybridMultilevel"/>
    <w:tmpl w:val="D6E0CC9C"/>
    <w:lvl w:ilvl="0" w:tplc="711815C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0B72DD"/>
    <w:multiLevelType w:val="hybridMultilevel"/>
    <w:tmpl w:val="02720B88"/>
    <w:lvl w:ilvl="0" w:tplc="6B98442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CD1E5B"/>
    <w:multiLevelType w:val="hybridMultilevel"/>
    <w:tmpl w:val="923468EE"/>
    <w:lvl w:ilvl="0" w:tplc="88F808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26"/>
  </w:num>
  <w:num w:numId="5">
    <w:abstractNumId w:val="15"/>
  </w:num>
  <w:num w:numId="6">
    <w:abstractNumId w:val="21"/>
  </w:num>
  <w:num w:numId="7">
    <w:abstractNumId w:val="0"/>
  </w:num>
  <w:num w:numId="8">
    <w:abstractNumId w:val="14"/>
  </w:num>
  <w:num w:numId="9">
    <w:abstractNumId w:val="9"/>
  </w:num>
  <w:num w:numId="10">
    <w:abstractNumId w:val="1"/>
  </w:num>
  <w:num w:numId="11">
    <w:abstractNumId w:val="10"/>
  </w:num>
  <w:num w:numId="12">
    <w:abstractNumId w:val="27"/>
  </w:num>
  <w:num w:numId="13">
    <w:abstractNumId w:val="29"/>
  </w:num>
  <w:num w:numId="14">
    <w:abstractNumId w:val="24"/>
  </w:num>
  <w:num w:numId="15">
    <w:abstractNumId w:val="11"/>
  </w:num>
  <w:num w:numId="16">
    <w:abstractNumId w:val="5"/>
  </w:num>
  <w:num w:numId="17">
    <w:abstractNumId w:val="28"/>
  </w:num>
  <w:num w:numId="18">
    <w:abstractNumId w:val="7"/>
  </w:num>
  <w:num w:numId="19">
    <w:abstractNumId w:val="25"/>
  </w:num>
  <w:num w:numId="20">
    <w:abstractNumId w:val="22"/>
  </w:num>
  <w:num w:numId="21">
    <w:abstractNumId w:val="17"/>
  </w:num>
  <w:num w:numId="22">
    <w:abstractNumId w:val="12"/>
  </w:num>
  <w:num w:numId="23">
    <w:abstractNumId w:val="18"/>
  </w:num>
  <w:num w:numId="24">
    <w:abstractNumId w:val="6"/>
  </w:num>
  <w:num w:numId="25">
    <w:abstractNumId w:val="3"/>
  </w:num>
  <w:num w:numId="26">
    <w:abstractNumId w:val="8"/>
  </w:num>
  <w:num w:numId="27">
    <w:abstractNumId w:val="4"/>
  </w:num>
  <w:num w:numId="28">
    <w:abstractNumId w:val="2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9"/>
    <w:rsid w:val="000267C2"/>
    <w:rsid w:val="000766E8"/>
    <w:rsid w:val="00097C67"/>
    <w:rsid w:val="000C5B24"/>
    <w:rsid w:val="000D4CE3"/>
    <w:rsid w:val="000D7EFD"/>
    <w:rsid w:val="000E2453"/>
    <w:rsid w:val="000E7664"/>
    <w:rsid w:val="000F6977"/>
    <w:rsid w:val="00102245"/>
    <w:rsid w:val="00111337"/>
    <w:rsid w:val="001116BD"/>
    <w:rsid w:val="00182EE2"/>
    <w:rsid w:val="001911B8"/>
    <w:rsid w:val="00195423"/>
    <w:rsid w:val="001A31A7"/>
    <w:rsid w:val="001A386B"/>
    <w:rsid w:val="001B6DBB"/>
    <w:rsid w:val="001D5E57"/>
    <w:rsid w:val="001E4276"/>
    <w:rsid w:val="001E6237"/>
    <w:rsid w:val="001F03DB"/>
    <w:rsid w:val="002007D8"/>
    <w:rsid w:val="00204689"/>
    <w:rsid w:val="00211778"/>
    <w:rsid w:val="00256043"/>
    <w:rsid w:val="00270BC7"/>
    <w:rsid w:val="002712B9"/>
    <w:rsid w:val="00280458"/>
    <w:rsid w:val="00294EB3"/>
    <w:rsid w:val="00296F25"/>
    <w:rsid w:val="002B28F1"/>
    <w:rsid w:val="002B5E26"/>
    <w:rsid w:val="002C07DF"/>
    <w:rsid w:val="002D5A26"/>
    <w:rsid w:val="002F76AD"/>
    <w:rsid w:val="002F79D8"/>
    <w:rsid w:val="00317DF3"/>
    <w:rsid w:val="003222CE"/>
    <w:rsid w:val="00332052"/>
    <w:rsid w:val="003506E2"/>
    <w:rsid w:val="003537D3"/>
    <w:rsid w:val="003551BD"/>
    <w:rsid w:val="00356C01"/>
    <w:rsid w:val="003772E6"/>
    <w:rsid w:val="0039724E"/>
    <w:rsid w:val="003B58A5"/>
    <w:rsid w:val="003C3491"/>
    <w:rsid w:val="003C4DE3"/>
    <w:rsid w:val="003F5C05"/>
    <w:rsid w:val="003F6E9A"/>
    <w:rsid w:val="003F70FF"/>
    <w:rsid w:val="00411790"/>
    <w:rsid w:val="00417B1F"/>
    <w:rsid w:val="00426565"/>
    <w:rsid w:val="00473860"/>
    <w:rsid w:val="0048726C"/>
    <w:rsid w:val="00497EDD"/>
    <w:rsid w:val="004D2018"/>
    <w:rsid w:val="004E0B42"/>
    <w:rsid w:val="004F4258"/>
    <w:rsid w:val="005051FD"/>
    <w:rsid w:val="00513968"/>
    <w:rsid w:val="00550199"/>
    <w:rsid w:val="005661D9"/>
    <w:rsid w:val="00570060"/>
    <w:rsid w:val="00571209"/>
    <w:rsid w:val="005B1030"/>
    <w:rsid w:val="005B2FD3"/>
    <w:rsid w:val="00613953"/>
    <w:rsid w:val="00674F9C"/>
    <w:rsid w:val="00733151"/>
    <w:rsid w:val="00744AC5"/>
    <w:rsid w:val="007624D7"/>
    <w:rsid w:val="0077327A"/>
    <w:rsid w:val="00774286"/>
    <w:rsid w:val="00780F08"/>
    <w:rsid w:val="007D20E0"/>
    <w:rsid w:val="007D3E71"/>
    <w:rsid w:val="007F5A19"/>
    <w:rsid w:val="008028C1"/>
    <w:rsid w:val="0081420D"/>
    <w:rsid w:val="00822B87"/>
    <w:rsid w:val="008C396B"/>
    <w:rsid w:val="008D07B1"/>
    <w:rsid w:val="008D6902"/>
    <w:rsid w:val="008E6270"/>
    <w:rsid w:val="008F5CCD"/>
    <w:rsid w:val="00911DD7"/>
    <w:rsid w:val="0091762D"/>
    <w:rsid w:val="00940E9B"/>
    <w:rsid w:val="00957175"/>
    <w:rsid w:val="00960301"/>
    <w:rsid w:val="00977F51"/>
    <w:rsid w:val="00992A03"/>
    <w:rsid w:val="00996568"/>
    <w:rsid w:val="009A6EF3"/>
    <w:rsid w:val="009D36FB"/>
    <w:rsid w:val="009E1D7D"/>
    <w:rsid w:val="009E6047"/>
    <w:rsid w:val="009E6B00"/>
    <w:rsid w:val="00A06A52"/>
    <w:rsid w:val="00A254A0"/>
    <w:rsid w:val="00A25FDC"/>
    <w:rsid w:val="00A34698"/>
    <w:rsid w:val="00A349A0"/>
    <w:rsid w:val="00A86537"/>
    <w:rsid w:val="00A92CD1"/>
    <w:rsid w:val="00AA4F5A"/>
    <w:rsid w:val="00AE1200"/>
    <w:rsid w:val="00B169B6"/>
    <w:rsid w:val="00B17251"/>
    <w:rsid w:val="00B4254D"/>
    <w:rsid w:val="00B53C81"/>
    <w:rsid w:val="00B53D40"/>
    <w:rsid w:val="00B5411B"/>
    <w:rsid w:val="00B70EA4"/>
    <w:rsid w:val="00B73D60"/>
    <w:rsid w:val="00B958DA"/>
    <w:rsid w:val="00BA1278"/>
    <w:rsid w:val="00BB5FF6"/>
    <w:rsid w:val="00BC599D"/>
    <w:rsid w:val="00BC5A08"/>
    <w:rsid w:val="00BF6618"/>
    <w:rsid w:val="00BF6D85"/>
    <w:rsid w:val="00C31796"/>
    <w:rsid w:val="00C43C4B"/>
    <w:rsid w:val="00C521B7"/>
    <w:rsid w:val="00C553A8"/>
    <w:rsid w:val="00C72A2C"/>
    <w:rsid w:val="00C75D8F"/>
    <w:rsid w:val="00C82DA1"/>
    <w:rsid w:val="00C97173"/>
    <w:rsid w:val="00CA32F4"/>
    <w:rsid w:val="00CA7DE2"/>
    <w:rsid w:val="00CB7903"/>
    <w:rsid w:val="00CD6A29"/>
    <w:rsid w:val="00CE112A"/>
    <w:rsid w:val="00CF1F3D"/>
    <w:rsid w:val="00D01A24"/>
    <w:rsid w:val="00D20B8C"/>
    <w:rsid w:val="00D363A9"/>
    <w:rsid w:val="00D47280"/>
    <w:rsid w:val="00D541F1"/>
    <w:rsid w:val="00D718F6"/>
    <w:rsid w:val="00D955E4"/>
    <w:rsid w:val="00DA4A80"/>
    <w:rsid w:val="00DB53CD"/>
    <w:rsid w:val="00DB7618"/>
    <w:rsid w:val="00DC1A98"/>
    <w:rsid w:val="00DF4D80"/>
    <w:rsid w:val="00E473BD"/>
    <w:rsid w:val="00E725EC"/>
    <w:rsid w:val="00E856C1"/>
    <w:rsid w:val="00E8692F"/>
    <w:rsid w:val="00EB38A4"/>
    <w:rsid w:val="00EC6684"/>
    <w:rsid w:val="00ED4CF7"/>
    <w:rsid w:val="00EE2B84"/>
    <w:rsid w:val="00EF627B"/>
    <w:rsid w:val="00F02D2D"/>
    <w:rsid w:val="00F07FA1"/>
    <w:rsid w:val="00F11CD6"/>
    <w:rsid w:val="00F12394"/>
    <w:rsid w:val="00F13310"/>
    <w:rsid w:val="00F161E0"/>
    <w:rsid w:val="00F2256A"/>
    <w:rsid w:val="00F440A1"/>
    <w:rsid w:val="00F63D88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1E93B7"/>
  <w15:chartTrackingRefBased/>
  <w15:docId w15:val="{043F8BDC-79BA-453F-A7EE-A03AD97B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61D9"/>
  </w:style>
  <w:style w:type="paragraph" w:styleId="Fuzeile">
    <w:name w:val="footer"/>
    <w:basedOn w:val="Standard"/>
    <w:link w:val="FuzeileZchn"/>
    <w:uiPriority w:val="99"/>
    <w:unhideWhenUsed/>
    <w:rsid w:val="0056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1D9"/>
  </w:style>
  <w:style w:type="paragraph" w:styleId="Listenabsatz">
    <w:name w:val="List Paragraph"/>
    <w:basedOn w:val="Standard"/>
    <w:uiPriority w:val="34"/>
    <w:qFormat/>
    <w:rsid w:val="00A346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D8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4D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4D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4D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4D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4D80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F2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7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3960-07E6-46D3-AEE6-B7A67859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2313</Words>
  <Characters>14572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Ebeling, Dirk</dc:creator>
  <cp:keywords/>
  <dc:description/>
  <cp:lastModifiedBy>Vincent Boehne</cp:lastModifiedBy>
  <cp:revision>2</cp:revision>
  <cp:lastPrinted>2021-10-05T12:25:00Z</cp:lastPrinted>
  <dcterms:created xsi:type="dcterms:W3CDTF">2023-04-13T11:59:00Z</dcterms:created>
  <dcterms:modified xsi:type="dcterms:W3CDTF">2023-04-13T11:59:00Z</dcterms:modified>
</cp:coreProperties>
</file>