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X="-2551" w:tblpY="-1417"/>
        <w:tblOverlap w:val="never"/>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3685"/>
        <w:gridCol w:w="3969"/>
      </w:tblGrid>
      <w:tr w:rsidR="00D92FA6" w:rsidRPr="005B7451" w14:paraId="70F72ECF" w14:textId="77777777" w:rsidTr="004B1A73">
        <w:trPr>
          <w:trHeight w:val="850"/>
        </w:trPr>
        <w:tc>
          <w:tcPr>
            <w:tcW w:w="2551" w:type="dxa"/>
          </w:tcPr>
          <w:p w14:paraId="2FA1AC54" w14:textId="3B99EE3C" w:rsidR="00D92FA6" w:rsidRPr="009A5280" w:rsidRDefault="00D92FA6" w:rsidP="00C96C57">
            <w:pPr>
              <w:pStyle w:val="NUTitellogos"/>
              <w:rPr>
                <w:noProof/>
              </w:rPr>
            </w:pPr>
          </w:p>
        </w:tc>
        <w:tc>
          <w:tcPr>
            <w:tcW w:w="3685" w:type="dxa"/>
          </w:tcPr>
          <w:p w14:paraId="685CD6C6" w14:textId="77777777" w:rsidR="00D92FA6" w:rsidRPr="00C96C57" w:rsidRDefault="00D92FA6" w:rsidP="004B1A73">
            <w:pPr>
              <w:pStyle w:val="NUTitellogos"/>
              <w:jc w:val="center"/>
            </w:pPr>
          </w:p>
        </w:tc>
        <w:tc>
          <w:tcPr>
            <w:tcW w:w="3969" w:type="dxa"/>
          </w:tcPr>
          <w:p w14:paraId="4CA855FA" w14:textId="68828770" w:rsidR="00D92FA6" w:rsidRPr="00D92FA6" w:rsidRDefault="00D92FA6" w:rsidP="002E1D2B">
            <w:pPr>
              <w:pStyle w:val="NUTitellogos"/>
              <w:jc w:val="center"/>
            </w:pPr>
          </w:p>
        </w:tc>
      </w:tr>
    </w:tbl>
    <w:tbl>
      <w:tblPr>
        <w:tblW w:w="8505" w:type="dxa"/>
        <w:tblLayout w:type="fixed"/>
        <w:tblCellMar>
          <w:left w:w="0" w:type="dxa"/>
          <w:right w:w="0" w:type="dxa"/>
        </w:tblCellMar>
        <w:tblLook w:val="04A0" w:firstRow="1" w:lastRow="0" w:firstColumn="1" w:lastColumn="0" w:noHBand="0" w:noVBand="1"/>
      </w:tblPr>
      <w:tblGrid>
        <w:gridCol w:w="8505"/>
      </w:tblGrid>
      <w:tr w:rsidR="00722DD1" w:rsidRPr="003F4828" w14:paraId="7B9A1A17" w14:textId="77777777" w:rsidTr="001472BE">
        <w:trPr>
          <w:trHeight w:val="1247"/>
        </w:trPr>
        <w:tc>
          <w:tcPr>
            <w:tcW w:w="8505" w:type="dxa"/>
            <w:vAlign w:val="bottom"/>
          </w:tcPr>
          <w:p w14:paraId="63522B48" w14:textId="77777777" w:rsidR="002E1D2B" w:rsidRDefault="002E1D2B" w:rsidP="001472BE">
            <w:pPr>
              <w:rPr>
                <w:sz w:val="38"/>
                <w:szCs w:val="38"/>
              </w:rPr>
            </w:pPr>
          </w:p>
          <w:p w14:paraId="3878FDA9" w14:textId="77777777" w:rsidR="002E1D2B" w:rsidRDefault="002E1D2B" w:rsidP="001472BE">
            <w:pPr>
              <w:rPr>
                <w:sz w:val="38"/>
                <w:szCs w:val="38"/>
              </w:rPr>
            </w:pPr>
          </w:p>
          <w:p w14:paraId="357F9C40" w14:textId="52816678" w:rsidR="00722DD1" w:rsidRPr="007C1103" w:rsidRDefault="00722DD1" w:rsidP="001472BE">
            <w:pPr>
              <w:rPr>
                <w:sz w:val="38"/>
                <w:szCs w:val="38"/>
              </w:rPr>
            </w:pPr>
          </w:p>
        </w:tc>
      </w:tr>
    </w:tbl>
    <w:p w14:paraId="61E7D233" w14:textId="79D629E7" w:rsidR="00722DD1" w:rsidRDefault="00722DD1" w:rsidP="00722DD1">
      <w:pPr>
        <w:pStyle w:val="NUBilder"/>
        <w:rPr>
          <w:noProof/>
        </w:rPr>
      </w:pPr>
    </w:p>
    <w:p w14:paraId="28126B4B" w14:textId="7D4013E8" w:rsidR="002E1D2B" w:rsidRDefault="002E1D2B" w:rsidP="002E1D2B"/>
    <w:p w14:paraId="1E489682" w14:textId="14B4F0E9" w:rsidR="002E1D2B" w:rsidRDefault="002E1D2B" w:rsidP="002E1D2B"/>
    <w:p w14:paraId="7C8AC773" w14:textId="73127871" w:rsidR="002E1D2B" w:rsidRDefault="002E1D2B" w:rsidP="002E1D2B"/>
    <w:p w14:paraId="26A37605" w14:textId="31966E26" w:rsidR="002E1D2B" w:rsidRDefault="002E1D2B" w:rsidP="002E1D2B"/>
    <w:p w14:paraId="730C88D6" w14:textId="42EA5C33" w:rsidR="002E1D2B" w:rsidRDefault="002E1D2B" w:rsidP="002E1D2B"/>
    <w:p w14:paraId="33DFDE14" w14:textId="4356969B" w:rsidR="002E1D2B" w:rsidRDefault="002E1D2B" w:rsidP="002E1D2B"/>
    <w:p w14:paraId="4DFA077D" w14:textId="16D8CD83" w:rsidR="002E1D2B" w:rsidRDefault="002E1D2B" w:rsidP="002E1D2B"/>
    <w:p w14:paraId="1650DE8D" w14:textId="77777777" w:rsidR="006D34A9" w:rsidRPr="002E1D2B" w:rsidRDefault="006D34A9" w:rsidP="002E1D2B"/>
    <w:tbl>
      <w:tblPr>
        <w:tblpPr w:leftFromText="142" w:rightFromText="142" w:tblpYSpec="bottom"/>
        <w:tblOverlap w:val="never"/>
        <w:tblW w:w="8505" w:type="dxa"/>
        <w:tblLayout w:type="fixed"/>
        <w:tblCellMar>
          <w:left w:w="0" w:type="dxa"/>
          <w:right w:w="0" w:type="dxa"/>
        </w:tblCellMar>
        <w:tblLook w:val="0600" w:firstRow="0" w:lastRow="0" w:firstColumn="0" w:lastColumn="0" w:noHBand="1" w:noVBand="1"/>
      </w:tblPr>
      <w:tblGrid>
        <w:gridCol w:w="8505"/>
      </w:tblGrid>
      <w:tr w:rsidR="00722DD1" w:rsidRPr="00A5246A" w14:paraId="34A57C7F" w14:textId="77777777" w:rsidTr="001472BE">
        <w:trPr>
          <w:cantSplit/>
        </w:trPr>
        <w:tc>
          <w:tcPr>
            <w:tcW w:w="8505" w:type="dxa"/>
          </w:tcPr>
          <w:p w14:paraId="1577D375" w14:textId="77777777" w:rsidR="00722DD1" w:rsidRDefault="00722DD1" w:rsidP="001472BE">
            <w:pPr>
              <w:pStyle w:val="NUTitel1"/>
            </w:pPr>
            <w:bookmarkStart w:id="0" w:name="_Hlk53393670"/>
            <w:r>
              <w:t>Muster-</w:t>
            </w:r>
            <w:r>
              <w:br/>
              <w:t>Leistungsverzeichnis</w:t>
            </w:r>
          </w:p>
          <w:p w14:paraId="30F7FCAE" w14:textId="77777777" w:rsidR="00722DD1" w:rsidRPr="00A5246A" w:rsidRDefault="00722DD1" w:rsidP="001472BE">
            <w:pPr>
              <w:pStyle w:val="NULinie"/>
            </w:pPr>
          </w:p>
        </w:tc>
      </w:tr>
      <w:tr w:rsidR="00722DD1" w:rsidRPr="00A5246A" w14:paraId="3879380D" w14:textId="77777777" w:rsidTr="001472BE">
        <w:trPr>
          <w:cantSplit/>
          <w:trHeight w:val="1160"/>
        </w:trPr>
        <w:tc>
          <w:tcPr>
            <w:tcW w:w="8505" w:type="dxa"/>
            <w:tcBorders>
              <w:top w:val="nil"/>
              <w:left w:val="nil"/>
            </w:tcBorders>
          </w:tcPr>
          <w:p w14:paraId="4BA5F372" w14:textId="0DF09C2A" w:rsidR="00722DD1" w:rsidRPr="005243CF" w:rsidRDefault="00722DD1" w:rsidP="001472BE">
            <w:pPr>
              <w:pStyle w:val="NUTitel3"/>
              <w:rPr>
                <w:color w:val="00B050"/>
              </w:rPr>
            </w:pPr>
            <w:r>
              <w:rPr>
                <w:color w:val="00B050"/>
              </w:rPr>
              <w:t>Schalluntersuchung</w:t>
            </w:r>
          </w:p>
        </w:tc>
      </w:tr>
      <w:tr w:rsidR="00722DD1" w:rsidRPr="005B7451" w14:paraId="40271049" w14:textId="77777777" w:rsidTr="001472BE">
        <w:trPr>
          <w:cantSplit/>
          <w:trHeight w:val="1134"/>
        </w:trPr>
        <w:tc>
          <w:tcPr>
            <w:tcW w:w="8505" w:type="dxa"/>
            <w:vAlign w:val="bottom"/>
          </w:tcPr>
          <w:p w14:paraId="1D682A2F" w14:textId="2F30A35A" w:rsidR="00722DD1" w:rsidRPr="005243CF" w:rsidRDefault="00722DD1" w:rsidP="001472BE">
            <w:pPr>
              <w:pStyle w:val="NUTitel3"/>
              <w:rPr>
                <w:color w:val="00B050"/>
                <w:sz w:val="36"/>
                <w:szCs w:val="36"/>
              </w:rPr>
            </w:pPr>
            <w:r>
              <w:rPr>
                <w:color w:val="auto"/>
                <w:sz w:val="36"/>
                <w:szCs w:val="36"/>
              </w:rPr>
              <w:t>Stand: Juni 2020</w:t>
            </w:r>
          </w:p>
        </w:tc>
      </w:tr>
    </w:tbl>
    <w:p w14:paraId="1F997D77" w14:textId="38A0397B" w:rsidR="00722DD1" w:rsidRPr="007C52DD" w:rsidRDefault="00722DD1" w:rsidP="007C52DD">
      <w:pPr>
        <w:rPr>
          <w:rFonts w:eastAsiaTheme="majorEastAsia"/>
        </w:rPr>
      </w:pPr>
      <w:bookmarkStart w:id="1" w:name="_GoBack"/>
      <w:bookmarkEnd w:id="0"/>
      <w:bookmarkEnd w:id="1"/>
    </w:p>
    <w:p w14:paraId="5CA00A87" w14:textId="4CF8A3AF" w:rsidR="002058E9" w:rsidRDefault="00375127" w:rsidP="002D0BF9">
      <w:pPr>
        <w:pStyle w:val="berschrift10"/>
      </w:pPr>
      <w:bookmarkStart w:id="2" w:name="_Toc87532441"/>
      <w:r>
        <w:lastRenderedPageBreak/>
        <w:t>I</w:t>
      </w:r>
      <w:r w:rsidR="00EA483D" w:rsidRPr="002D0BF9">
        <w:t>nhalt</w:t>
      </w:r>
      <w:bookmarkEnd w:id="2"/>
    </w:p>
    <w:p w14:paraId="02C0CA38" w14:textId="77777777" w:rsidR="00063408" w:rsidRDefault="00063408" w:rsidP="00063408">
      <w:pPr>
        <w:pStyle w:val="NULinie"/>
      </w:pPr>
    </w:p>
    <w:p w14:paraId="7F2FE6FD" w14:textId="271622CC" w:rsidR="00375127" w:rsidRPr="00375127" w:rsidRDefault="002E1550">
      <w:pPr>
        <w:pStyle w:val="Verzeichnis1"/>
        <w:rPr>
          <w:rFonts w:eastAsiaTheme="minorEastAsia"/>
          <w:b w:val="0"/>
          <w:noProof/>
          <w:color w:val="auto"/>
          <w:sz w:val="22"/>
        </w:rPr>
      </w:pPr>
      <w:r w:rsidRPr="00375127">
        <w:rPr>
          <w:color w:val="auto"/>
        </w:rPr>
        <w:fldChar w:fldCharType="begin"/>
      </w:r>
      <w:r w:rsidRPr="00375127">
        <w:rPr>
          <w:color w:val="auto"/>
        </w:rPr>
        <w:instrText xml:space="preserve"> TOC \o "1-2" \h \z \u </w:instrText>
      </w:r>
      <w:r w:rsidRPr="00375127">
        <w:rPr>
          <w:color w:val="auto"/>
        </w:rPr>
        <w:fldChar w:fldCharType="separate"/>
      </w:r>
      <w:hyperlink w:anchor="_Toc87532441" w:history="1">
        <w:r w:rsidR="00375127" w:rsidRPr="00375127">
          <w:rPr>
            <w:rStyle w:val="Hyperlink"/>
            <w:noProof/>
            <w:color w:val="auto"/>
          </w:rPr>
          <w:t>1.</w:t>
        </w:r>
        <w:r w:rsidR="00375127" w:rsidRPr="00375127">
          <w:rPr>
            <w:rFonts w:eastAsiaTheme="minorEastAsia"/>
            <w:b w:val="0"/>
            <w:noProof/>
            <w:color w:val="auto"/>
            <w:sz w:val="22"/>
          </w:rPr>
          <w:tab/>
        </w:r>
        <w:r w:rsidR="00375127" w:rsidRPr="00375127">
          <w:rPr>
            <w:rStyle w:val="Hyperlink"/>
            <w:noProof/>
            <w:color w:val="auto"/>
          </w:rPr>
          <w:t>Inhalt</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_Toc87532441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2</w:t>
        </w:r>
        <w:r w:rsidR="00375127" w:rsidRPr="00375127">
          <w:rPr>
            <w:noProof/>
            <w:webHidden/>
            <w:color w:val="auto"/>
          </w:rPr>
          <w:fldChar w:fldCharType="end"/>
        </w:r>
      </w:hyperlink>
    </w:p>
    <w:p w14:paraId="6BBD6B7C" w14:textId="65E36D49" w:rsidR="00375127" w:rsidRPr="00375127" w:rsidRDefault="007C52DD">
      <w:pPr>
        <w:pStyle w:val="Verzeichnis1"/>
        <w:rPr>
          <w:rFonts w:eastAsiaTheme="minorEastAsia"/>
          <w:b w:val="0"/>
          <w:noProof/>
          <w:color w:val="auto"/>
          <w:sz w:val="22"/>
        </w:rPr>
      </w:pPr>
      <w:hyperlink w:anchor="_Toc87532442" w:history="1">
        <w:r w:rsidR="00375127" w:rsidRPr="00375127">
          <w:rPr>
            <w:rStyle w:val="Hyperlink"/>
            <w:noProof/>
            <w:color w:val="auto"/>
          </w:rPr>
          <w:t>2.</w:t>
        </w:r>
        <w:r w:rsidR="00375127" w:rsidRPr="00375127">
          <w:rPr>
            <w:rFonts w:eastAsiaTheme="minorEastAsia"/>
            <w:b w:val="0"/>
            <w:noProof/>
            <w:color w:val="auto"/>
            <w:sz w:val="22"/>
          </w:rPr>
          <w:tab/>
        </w:r>
        <w:r w:rsidR="00375127" w:rsidRPr="00375127">
          <w:rPr>
            <w:rStyle w:val="Hyperlink"/>
            <w:noProof/>
            <w:color w:val="auto"/>
          </w:rPr>
          <w:t>Anlass</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_Toc87532442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4</w:t>
        </w:r>
        <w:r w:rsidR="00375127" w:rsidRPr="00375127">
          <w:rPr>
            <w:noProof/>
            <w:webHidden/>
            <w:color w:val="auto"/>
          </w:rPr>
          <w:fldChar w:fldCharType="end"/>
        </w:r>
      </w:hyperlink>
    </w:p>
    <w:p w14:paraId="5CD1681C" w14:textId="25BD853F" w:rsidR="00375127" w:rsidRPr="00375127" w:rsidRDefault="007C52DD">
      <w:pPr>
        <w:pStyle w:val="Verzeichnis2"/>
        <w:rPr>
          <w:rFonts w:eastAsiaTheme="minorEastAsia"/>
          <w:noProof/>
          <w:sz w:val="22"/>
        </w:rPr>
      </w:pPr>
      <w:hyperlink w:anchor="_Toc87532443" w:history="1">
        <w:r w:rsidR="00375127" w:rsidRPr="00375127">
          <w:rPr>
            <w:rStyle w:val="Hyperlink"/>
            <w:noProof/>
            <w:color w:val="auto"/>
          </w:rPr>
          <w:t>2.1.</w:t>
        </w:r>
        <w:r w:rsidR="00375127" w:rsidRPr="00375127">
          <w:rPr>
            <w:rFonts w:eastAsiaTheme="minorEastAsia"/>
            <w:noProof/>
            <w:sz w:val="22"/>
          </w:rPr>
          <w:tab/>
        </w:r>
        <w:r w:rsidR="00375127" w:rsidRPr="00375127">
          <w:rPr>
            <w:rStyle w:val="Hyperlink"/>
            <w:noProof/>
            <w:color w:val="auto"/>
          </w:rPr>
          <w:t>Bezeichnung Planverfahren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_Toc87532443 \h </w:instrText>
        </w:r>
        <w:r w:rsidR="00375127" w:rsidRPr="00375127">
          <w:rPr>
            <w:noProof/>
            <w:webHidden/>
          </w:rPr>
        </w:r>
        <w:r w:rsidR="00375127" w:rsidRPr="00375127">
          <w:rPr>
            <w:noProof/>
            <w:webHidden/>
          </w:rPr>
          <w:fldChar w:fldCharType="separate"/>
        </w:r>
        <w:r w:rsidR="00375127" w:rsidRPr="00375127">
          <w:rPr>
            <w:noProof/>
            <w:webHidden/>
          </w:rPr>
          <w:t>4</w:t>
        </w:r>
        <w:r w:rsidR="00375127" w:rsidRPr="00375127">
          <w:rPr>
            <w:noProof/>
            <w:webHidden/>
          </w:rPr>
          <w:fldChar w:fldCharType="end"/>
        </w:r>
      </w:hyperlink>
    </w:p>
    <w:p w14:paraId="6893E1F2" w14:textId="36333B56" w:rsidR="00375127" w:rsidRPr="00375127" w:rsidRDefault="007C52DD">
      <w:pPr>
        <w:pStyle w:val="Verzeichnis2"/>
        <w:rPr>
          <w:rFonts w:eastAsiaTheme="minorEastAsia"/>
          <w:noProof/>
          <w:sz w:val="22"/>
        </w:rPr>
      </w:pPr>
      <w:hyperlink w:anchor="_Toc87532444" w:history="1">
        <w:r w:rsidR="00375127" w:rsidRPr="00375127">
          <w:rPr>
            <w:rStyle w:val="Hyperlink"/>
            <w:noProof/>
            <w:color w:val="auto"/>
          </w:rPr>
          <w:t>2.2.</w:t>
        </w:r>
        <w:r w:rsidR="00375127" w:rsidRPr="00375127">
          <w:rPr>
            <w:rFonts w:eastAsiaTheme="minorEastAsia"/>
            <w:noProof/>
            <w:sz w:val="22"/>
          </w:rPr>
          <w:tab/>
        </w:r>
        <w:r w:rsidR="00375127" w:rsidRPr="00375127">
          <w:rPr>
            <w:rStyle w:val="Hyperlink"/>
            <w:noProof/>
            <w:color w:val="auto"/>
          </w:rPr>
          <w:t>Angaben zum Planverfahren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_Toc87532444 \h </w:instrText>
        </w:r>
        <w:r w:rsidR="00375127" w:rsidRPr="00375127">
          <w:rPr>
            <w:noProof/>
            <w:webHidden/>
          </w:rPr>
        </w:r>
        <w:r w:rsidR="00375127" w:rsidRPr="00375127">
          <w:rPr>
            <w:noProof/>
            <w:webHidden/>
          </w:rPr>
          <w:fldChar w:fldCharType="separate"/>
        </w:r>
        <w:r w:rsidR="00375127" w:rsidRPr="00375127">
          <w:rPr>
            <w:noProof/>
            <w:webHidden/>
          </w:rPr>
          <w:t>4</w:t>
        </w:r>
        <w:r w:rsidR="00375127" w:rsidRPr="00375127">
          <w:rPr>
            <w:noProof/>
            <w:webHidden/>
          </w:rPr>
          <w:fldChar w:fldCharType="end"/>
        </w:r>
      </w:hyperlink>
    </w:p>
    <w:p w14:paraId="0C4FF0B6" w14:textId="50B103A5" w:rsidR="00375127" w:rsidRPr="00375127" w:rsidRDefault="007C52DD">
      <w:pPr>
        <w:pStyle w:val="Verzeichnis1"/>
        <w:rPr>
          <w:rFonts w:eastAsiaTheme="minorEastAsia"/>
          <w:b w:val="0"/>
          <w:noProof/>
          <w:color w:val="auto"/>
          <w:sz w:val="22"/>
        </w:rPr>
      </w:pPr>
      <w:hyperlink w:anchor="_Toc87532445" w:history="1">
        <w:r w:rsidR="00375127" w:rsidRPr="00375127">
          <w:rPr>
            <w:rStyle w:val="Hyperlink"/>
            <w:rFonts w:ascii="Arial" w:hAnsi="Arial" w:cs="Arial"/>
            <w:noProof/>
            <w:color w:val="auto"/>
          </w:rPr>
          <w:t>3.</w:t>
        </w:r>
        <w:r w:rsidR="00375127" w:rsidRPr="00375127">
          <w:rPr>
            <w:rFonts w:eastAsiaTheme="minorEastAsia"/>
            <w:b w:val="0"/>
            <w:noProof/>
            <w:color w:val="auto"/>
            <w:sz w:val="22"/>
          </w:rPr>
          <w:tab/>
        </w:r>
        <w:r w:rsidR="00375127" w:rsidRPr="00375127">
          <w:rPr>
            <w:rStyle w:val="Hyperlink"/>
            <w:rFonts w:ascii="Arial" w:hAnsi="Arial" w:cs="Arial"/>
            <w:noProof/>
            <w:color w:val="auto"/>
          </w:rPr>
          <w:t>Leistungsgegenstand / Aufgabenstellung / Rahmenbedingungen</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_Toc87532445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5</w:t>
        </w:r>
        <w:r w:rsidR="00375127" w:rsidRPr="00375127">
          <w:rPr>
            <w:noProof/>
            <w:webHidden/>
            <w:color w:val="auto"/>
          </w:rPr>
          <w:fldChar w:fldCharType="end"/>
        </w:r>
      </w:hyperlink>
    </w:p>
    <w:p w14:paraId="71D229E4" w14:textId="40A99D2D" w:rsidR="00375127" w:rsidRPr="00375127" w:rsidRDefault="007C52DD">
      <w:pPr>
        <w:pStyle w:val="Verzeichnis2"/>
        <w:rPr>
          <w:rFonts w:eastAsiaTheme="minorEastAsia"/>
          <w:noProof/>
          <w:sz w:val="22"/>
        </w:rPr>
      </w:pPr>
      <w:hyperlink w:anchor="_Toc87532446" w:history="1">
        <w:r w:rsidR="00375127" w:rsidRPr="00375127">
          <w:rPr>
            <w:rStyle w:val="Hyperlink"/>
            <w:noProof/>
            <w:color w:val="auto"/>
          </w:rPr>
          <w:t>3.1.</w:t>
        </w:r>
        <w:r w:rsidR="00375127" w:rsidRPr="00375127">
          <w:rPr>
            <w:rFonts w:eastAsiaTheme="minorEastAsia"/>
            <w:noProof/>
            <w:sz w:val="22"/>
          </w:rPr>
          <w:tab/>
        </w:r>
        <w:r w:rsidR="00375127" w:rsidRPr="00375127">
          <w:rPr>
            <w:rStyle w:val="Hyperlink"/>
            <w:noProof/>
            <w:color w:val="auto"/>
          </w:rPr>
          <w:t>Verkehrslärm</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_Toc87532446 \h </w:instrText>
        </w:r>
        <w:r w:rsidR="00375127" w:rsidRPr="00375127">
          <w:rPr>
            <w:noProof/>
            <w:webHidden/>
          </w:rPr>
        </w:r>
        <w:r w:rsidR="00375127" w:rsidRPr="00375127">
          <w:rPr>
            <w:noProof/>
            <w:webHidden/>
          </w:rPr>
          <w:fldChar w:fldCharType="separate"/>
        </w:r>
        <w:r w:rsidR="00375127" w:rsidRPr="00375127">
          <w:rPr>
            <w:noProof/>
            <w:webHidden/>
          </w:rPr>
          <w:t>5</w:t>
        </w:r>
        <w:r w:rsidR="00375127" w:rsidRPr="00375127">
          <w:rPr>
            <w:noProof/>
            <w:webHidden/>
          </w:rPr>
          <w:fldChar w:fldCharType="end"/>
        </w:r>
      </w:hyperlink>
    </w:p>
    <w:p w14:paraId="269DFD60" w14:textId="1DA8D130" w:rsidR="00375127" w:rsidRPr="00375127" w:rsidRDefault="007C52DD">
      <w:pPr>
        <w:pStyle w:val="Verzeichnis2"/>
        <w:rPr>
          <w:rFonts w:eastAsiaTheme="minorEastAsia"/>
          <w:noProof/>
          <w:sz w:val="22"/>
        </w:rPr>
      </w:pPr>
      <w:hyperlink w:anchor="_Toc87532447" w:history="1">
        <w:r w:rsidR="00375127" w:rsidRPr="00375127">
          <w:rPr>
            <w:rStyle w:val="Hyperlink"/>
            <w:noProof/>
            <w:color w:val="auto"/>
          </w:rPr>
          <w:t>3.2.</w:t>
        </w:r>
        <w:r w:rsidR="00375127" w:rsidRPr="00375127">
          <w:rPr>
            <w:rFonts w:eastAsiaTheme="minorEastAsia"/>
            <w:noProof/>
            <w:sz w:val="22"/>
          </w:rPr>
          <w:tab/>
        </w:r>
        <w:r w:rsidR="00375127" w:rsidRPr="00375127">
          <w:rPr>
            <w:rStyle w:val="Hyperlink"/>
            <w:noProof/>
            <w:color w:val="auto"/>
          </w:rPr>
          <w:t>Gewerbelärm</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_Toc87532447 \h </w:instrText>
        </w:r>
        <w:r w:rsidR="00375127" w:rsidRPr="00375127">
          <w:rPr>
            <w:noProof/>
            <w:webHidden/>
          </w:rPr>
        </w:r>
        <w:r w:rsidR="00375127" w:rsidRPr="00375127">
          <w:rPr>
            <w:noProof/>
            <w:webHidden/>
          </w:rPr>
          <w:fldChar w:fldCharType="separate"/>
        </w:r>
        <w:r w:rsidR="00375127" w:rsidRPr="00375127">
          <w:rPr>
            <w:noProof/>
            <w:webHidden/>
          </w:rPr>
          <w:t>6</w:t>
        </w:r>
        <w:r w:rsidR="00375127" w:rsidRPr="00375127">
          <w:rPr>
            <w:noProof/>
            <w:webHidden/>
          </w:rPr>
          <w:fldChar w:fldCharType="end"/>
        </w:r>
      </w:hyperlink>
    </w:p>
    <w:p w14:paraId="160E14EF" w14:textId="14CE5F54" w:rsidR="00375127" w:rsidRPr="00375127" w:rsidRDefault="007C52DD">
      <w:pPr>
        <w:pStyle w:val="Verzeichnis1"/>
        <w:rPr>
          <w:rFonts w:eastAsiaTheme="minorEastAsia"/>
          <w:b w:val="0"/>
          <w:noProof/>
          <w:color w:val="auto"/>
          <w:sz w:val="22"/>
        </w:rPr>
      </w:pPr>
      <w:hyperlink w:anchor="_Toc87532448" w:history="1">
        <w:r w:rsidR="00375127" w:rsidRPr="00375127">
          <w:rPr>
            <w:rStyle w:val="Hyperlink"/>
            <w:rFonts w:ascii="Arial" w:hAnsi="Arial" w:cs="Arial"/>
            <w:noProof/>
            <w:color w:val="auto"/>
          </w:rPr>
          <w:t>4.</w:t>
        </w:r>
        <w:r w:rsidR="00375127" w:rsidRPr="00375127">
          <w:rPr>
            <w:rFonts w:eastAsiaTheme="minorEastAsia"/>
            <w:b w:val="0"/>
            <w:noProof/>
            <w:color w:val="auto"/>
            <w:sz w:val="22"/>
          </w:rPr>
          <w:tab/>
        </w:r>
        <w:r w:rsidR="00375127" w:rsidRPr="00375127">
          <w:rPr>
            <w:rStyle w:val="Hyperlink"/>
            <w:rFonts w:ascii="Arial" w:hAnsi="Arial" w:cs="Arial"/>
            <w:noProof/>
            <w:color w:val="auto"/>
          </w:rPr>
          <w:t>Leistungsinhalte</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_Toc87532448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8</w:t>
        </w:r>
        <w:r w:rsidR="00375127" w:rsidRPr="00375127">
          <w:rPr>
            <w:noProof/>
            <w:webHidden/>
            <w:color w:val="auto"/>
          </w:rPr>
          <w:fldChar w:fldCharType="end"/>
        </w:r>
      </w:hyperlink>
    </w:p>
    <w:p w14:paraId="3545CC1F" w14:textId="3F60A03B" w:rsidR="00375127" w:rsidRPr="00375127" w:rsidRDefault="007C52DD">
      <w:pPr>
        <w:pStyle w:val="Verzeichnis2"/>
        <w:rPr>
          <w:rFonts w:eastAsiaTheme="minorEastAsia"/>
          <w:noProof/>
          <w:sz w:val="22"/>
        </w:rPr>
      </w:pPr>
      <w:hyperlink w:anchor="_Toc87532449" w:history="1">
        <w:r w:rsidR="00375127" w:rsidRPr="00375127">
          <w:rPr>
            <w:rStyle w:val="Hyperlink"/>
            <w:rFonts w:ascii="Arial" w:hAnsi="Arial" w:cs="Arial"/>
            <w:noProof/>
            <w:color w:val="auto"/>
          </w:rPr>
          <w:t>4.1.</w:t>
        </w:r>
        <w:r w:rsidR="00375127" w:rsidRPr="00375127">
          <w:rPr>
            <w:rFonts w:eastAsiaTheme="minorEastAsia"/>
            <w:noProof/>
            <w:sz w:val="22"/>
          </w:rPr>
          <w:tab/>
        </w:r>
        <w:r w:rsidR="00375127" w:rsidRPr="00375127">
          <w:rPr>
            <w:rStyle w:val="Hyperlink"/>
            <w:rFonts w:ascii="Arial" w:hAnsi="Arial" w:cs="Arial"/>
            <w:noProof/>
            <w:color w:val="auto"/>
          </w:rPr>
          <w:t>Grundlagen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_Toc87532449 \h </w:instrText>
        </w:r>
        <w:r w:rsidR="00375127" w:rsidRPr="00375127">
          <w:rPr>
            <w:noProof/>
            <w:webHidden/>
          </w:rPr>
        </w:r>
        <w:r w:rsidR="00375127" w:rsidRPr="00375127">
          <w:rPr>
            <w:noProof/>
            <w:webHidden/>
          </w:rPr>
          <w:fldChar w:fldCharType="separate"/>
        </w:r>
        <w:r w:rsidR="00375127" w:rsidRPr="00375127">
          <w:rPr>
            <w:noProof/>
            <w:webHidden/>
          </w:rPr>
          <w:t>8</w:t>
        </w:r>
        <w:r w:rsidR="00375127" w:rsidRPr="00375127">
          <w:rPr>
            <w:noProof/>
            <w:webHidden/>
          </w:rPr>
          <w:fldChar w:fldCharType="end"/>
        </w:r>
      </w:hyperlink>
    </w:p>
    <w:p w14:paraId="51B49D0C" w14:textId="44E1B3F9" w:rsidR="00375127" w:rsidRPr="00375127" w:rsidRDefault="007C52DD">
      <w:pPr>
        <w:pStyle w:val="Verzeichnis2"/>
        <w:rPr>
          <w:rFonts w:eastAsiaTheme="minorEastAsia"/>
          <w:noProof/>
          <w:sz w:val="22"/>
        </w:rPr>
      </w:pPr>
      <w:hyperlink w:anchor="_Toc87532450" w:history="1">
        <w:r w:rsidR="00375127" w:rsidRPr="00375127">
          <w:rPr>
            <w:rStyle w:val="Hyperlink"/>
            <w:rFonts w:ascii="Arial" w:hAnsi="Arial" w:cs="Arial"/>
            <w:noProof/>
            <w:color w:val="auto"/>
          </w:rPr>
          <w:t>4.2.</w:t>
        </w:r>
        <w:r w:rsidR="00375127" w:rsidRPr="00375127">
          <w:rPr>
            <w:rFonts w:eastAsiaTheme="minorEastAsia"/>
            <w:noProof/>
            <w:sz w:val="22"/>
          </w:rPr>
          <w:tab/>
        </w:r>
        <w:r w:rsidR="00375127" w:rsidRPr="00375127">
          <w:rPr>
            <w:rStyle w:val="Hyperlink"/>
            <w:rFonts w:ascii="Arial" w:hAnsi="Arial" w:cs="Arial"/>
            <w:noProof/>
            <w:color w:val="auto"/>
          </w:rPr>
          <w:t>Verkehrslärm</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_Toc87532450 \h </w:instrText>
        </w:r>
        <w:r w:rsidR="00375127" w:rsidRPr="00375127">
          <w:rPr>
            <w:noProof/>
            <w:webHidden/>
          </w:rPr>
        </w:r>
        <w:r w:rsidR="00375127" w:rsidRPr="00375127">
          <w:rPr>
            <w:noProof/>
            <w:webHidden/>
          </w:rPr>
          <w:fldChar w:fldCharType="separate"/>
        </w:r>
        <w:r w:rsidR="00375127" w:rsidRPr="00375127">
          <w:rPr>
            <w:noProof/>
            <w:webHidden/>
          </w:rPr>
          <w:t>8</w:t>
        </w:r>
        <w:r w:rsidR="00375127" w:rsidRPr="00375127">
          <w:rPr>
            <w:noProof/>
            <w:webHidden/>
          </w:rPr>
          <w:fldChar w:fldCharType="end"/>
        </w:r>
      </w:hyperlink>
    </w:p>
    <w:p w14:paraId="18F9C2C2" w14:textId="64685ABA" w:rsidR="00375127" w:rsidRPr="00375127" w:rsidRDefault="007C52DD">
      <w:pPr>
        <w:pStyle w:val="Verzeichnis2"/>
        <w:rPr>
          <w:rFonts w:eastAsiaTheme="minorEastAsia"/>
          <w:noProof/>
          <w:sz w:val="22"/>
        </w:rPr>
      </w:pPr>
      <w:hyperlink w:anchor="_Toc87532451" w:history="1">
        <w:r w:rsidR="00375127" w:rsidRPr="00375127">
          <w:rPr>
            <w:rStyle w:val="Hyperlink"/>
            <w:rFonts w:ascii="Arial" w:hAnsi="Arial" w:cs="Arial"/>
            <w:noProof/>
            <w:color w:val="auto"/>
          </w:rPr>
          <w:t>4.2.1</w:t>
        </w:r>
        <w:r w:rsidR="00375127" w:rsidRPr="00375127">
          <w:rPr>
            <w:rFonts w:eastAsiaTheme="minorEastAsia"/>
            <w:noProof/>
            <w:sz w:val="22"/>
          </w:rPr>
          <w:tab/>
        </w:r>
        <w:r w:rsidR="00375127" w:rsidRPr="00375127">
          <w:rPr>
            <w:rStyle w:val="Hyperlink"/>
            <w:rFonts w:ascii="Arial" w:hAnsi="Arial" w:cs="Arial"/>
            <w:noProof/>
            <w:color w:val="auto"/>
          </w:rPr>
          <w:t>Emissionsberechnung Straßenverkehr</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_Toc87532451 \h </w:instrText>
        </w:r>
        <w:r w:rsidR="00375127" w:rsidRPr="00375127">
          <w:rPr>
            <w:noProof/>
            <w:webHidden/>
          </w:rPr>
        </w:r>
        <w:r w:rsidR="00375127" w:rsidRPr="00375127">
          <w:rPr>
            <w:noProof/>
            <w:webHidden/>
          </w:rPr>
          <w:fldChar w:fldCharType="separate"/>
        </w:r>
        <w:r w:rsidR="00375127" w:rsidRPr="00375127">
          <w:rPr>
            <w:noProof/>
            <w:webHidden/>
          </w:rPr>
          <w:t>8</w:t>
        </w:r>
        <w:r w:rsidR="00375127" w:rsidRPr="00375127">
          <w:rPr>
            <w:noProof/>
            <w:webHidden/>
          </w:rPr>
          <w:fldChar w:fldCharType="end"/>
        </w:r>
      </w:hyperlink>
    </w:p>
    <w:p w14:paraId="40B14772" w14:textId="1540DDF2" w:rsidR="00375127" w:rsidRPr="00375127" w:rsidRDefault="007C52DD">
      <w:pPr>
        <w:pStyle w:val="Verzeichnis2"/>
        <w:rPr>
          <w:rFonts w:eastAsiaTheme="minorEastAsia"/>
          <w:noProof/>
          <w:sz w:val="22"/>
        </w:rPr>
      </w:pPr>
      <w:hyperlink w:anchor="_Toc87532452" w:history="1">
        <w:r w:rsidR="00375127" w:rsidRPr="00375127">
          <w:rPr>
            <w:rStyle w:val="Hyperlink"/>
            <w:noProof/>
            <w:color w:val="auto"/>
          </w:rPr>
          <w:t>4.2.2</w:t>
        </w:r>
        <w:r w:rsidR="00375127" w:rsidRPr="00375127">
          <w:rPr>
            <w:rFonts w:eastAsiaTheme="minorEastAsia"/>
            <w:noProof/>
            <w:sz w:val="22"/>
          </w:rPr>
          <w:tab/>
        </w:r>
        <w:r w:rsidR="00375127" w:rsidRPr="00375127">
          <w:rPr>
            <w:rStyle w:val="Hyperlink"/>
            <w:rFonts w:ascii="Arial" w:hAnsi="Arial" w:cs="Arial"/>
            <w:noProof/>
            <w:color w:val="auto"/>
          </w:rPr>
          <w:t>Emissionsberechnung DB und Straßenbahn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_Toc87532452 \h </w:instrText>
        </w:r>
        <w:r w:rsidR="00375127" w:rsidRPr="00375127">
          <w:rPr>
            <w:noProof/>
            <w:webHidden/>
          </w:rPr>
        </w:r>
        <w:r w:rsidR="00375127" w:rsidRPr="00375127">
          <w:rPr>
            <w:noProof/>
            <w:webHidden/>
          </w:rPr>
          <w:fldChar w:fldCharType="separate"/>
        </w:r>
        <w:r w:rsidR="00375127" w:rsidRPr="00375127">
          <w:rPr>
            <w:noProof/>
            <w:webHidden/>
          </w:rPr>
          <w:t>9</w:t>
        </w:r>
        <w:r w:rsidR="00375127" w:rsidRPr="00375127">
          <w:rPr>
            <w:noProof/>
            <w:webHidden/>
          </w:rPr>
          <w:fldChar w:fldCharType="end"/>
        </w:r>
      </w:hyperlink>
    </w:p>
    <w:p w14:paraId="6C0EB861" w14:textId="18D36208" w:rsidR="00375127" w:rsidRPr="00375127" w:rsidRDefault="007C52DD">
      <w:pPr>
        <w:pStyle w:val="Verzeichnis2"/>
        <w:rPr>
          <w:rFonts w:eastAsiaTheme="minorEastAsia"/>
          <w:noProof/>
          <w:sz w:val="22"/>
        </w:rPr>
      </w:pPr>
      <w:hyperlink w:anchor="_Toc87532453" w:history="1">
        <w:r w:rsidR="00375127" w:rsidRPr="00375127">
          <w:rPr>
            <w:rStyle w:val="Hyperlink"/>
            <w:noProof/>
            <w:color w:val="auto"/>
          </w:rPr>
          <w:t>4.2.3</w:t>
        </w:r>
        <w:r w:rsidR="00375127" w:rsidRPr="00375127">
          <w:rPr>
            <w:rFonts w:eastAsiaTheme="minorEastAsia"/>
            <w:noProof/>
            <w:sz w:val="22"/>
          </w:rPr>
          <w:tab/>
        </w:r>
        <w:r w:rsidR="00375127" w:rsidRPr="00375127">
          <w:rPr>
            <w:rStyle w:val="Hyperlink"/>
            <w:rFonts w:ascii="Arial" w:hAnsi="Arial" w:cs="Arial"/>
            <w:noProof/>
            <w:color w:val="auto"/>
          </w:rPr>
          <w:t>Berechnung Schallimmissionen ohne Schallschutzmaßnahmen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_Toc87532453 \h </w:instrText>
        </w:r>
        <w:r w:rsidR="00375127" w:rsidRPr="00375127">
          <w:rPr>
            <w:noProof/>
            <w:webHidden/>
          </w:rPr>
        </w:r>
        <w:r w:rsidR="00375127" w:rsidRPr="00375127">
          <w:rPr>
            <w:noProof/>
            <w:webHidden/>
          </w:rPr>
          <w:fldChar w:fldCharType="separate"/>
        </w:r>
        <w:r w:rsidR="00375127" w:rsidRPr="00375127">
          <w:rPr>
            <w:noProof/>
            <w:webHidden/>
          </w:rPr>
          <w:t>9</w:t>
        </w:r>
        <w:r w:rsidR="00375127" w:rsidRPr="00375127">
          <w:rPr>
            <w:noProof/>
            <w:webHidden/>
          </w:rPr>
          <w:fldChar w:fldCharType="end"/>
        </w:r>
      </w:hyperlink>
    </w:p>
    <w:p w14:paraId="0BC44486" w14:textId="13DCD2AA" w:rsidR="00375127" w:rsidRPr="00375127" w:rsidRDefault="007C52DD">
      <w:pPr>
        <w:pStyle w:val="Verzeichnis2"/>
        <w:rPr>
          <w:rFonts w:eastAsiaTheme="minorEastAsia"/>
          <w:noProof/>
          <w:sz w:val="22"/>
        </w:rPr>
      </w:pPr>
      <w:hyperlink w:anchor="_Toc87532454" w:history="1">
        <w:r w:rsidR="00375127" w:rsidRPr="00375127">
          <w:rPr>
            <w:rStyle w:val="Hyperlink"/>
            <w:noProof/>
            <w:color w:val="auto"/>
          </w:rPr>
          <w:t>4.2.4</w:t>
        </w:r>
        <w:r w:rsidR="00375127" w:rsidRPr="00375127">
          <w:rPr>
            <w:rFonts w:eastAsiaTheme="minorEastAsia"/>
            <w:noProof/>
            <w:sz w:val="22"/>
          </w:rPr>
          <w:tab/>
        </w:r>
        <w:r w:rsidR="00375127" w:rsidRPr="00375127">
          <w:rPr>
            <w:rStyle w:val="Hyperlink"/>
            <w:rFonts w:ascii="Arial" w:hAnsi="Arial" w:cs="Arial"/>
            <w:noProof/>
            <w:color w:val="auto"/>
          </w:rPr>
          <w:t>Beurteilung der Schallimmissionen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_Toc87532454 \h </w:instrText>
        </w:r>
        <w:r w:rsidR="00375127" w:rsidRPr="00375127">
          <w:rPr>
            <w:noProof/>
            <w:webHidden/>
          </w:rPr>
        </w:r>
        <w:r w:rsidR="00375127" w:rsidRPr="00375127">
          <w:rPr>
            <w:noProof/>
            <w:webHidden/>
          </w:rPr>
          <w:fldChar w:fldCharType="separate"/>
        </w:r>
        <w:r w:rsidR="00375127" w:rsidRPr="00375127">
          <w:rPr>
            <w:noProof/>
            <w:webHidden/>
          </w:rPr>
          <w:t>9</w:t>
        </w:r>
        <w:r w:rsidR="00375127" w:rsidRPr="00375127">
          <w:rPr>
            <w:noProof/>
            <w:webHidden/>
          </w:rPr>
          <w:fldChar w:fldCharType="end"/>
        </w:r>
      </w:hyperlink>
    </w:p>
    <w:p w14:paraId="03856FB9" w14:textId="71FB60BE" w:rsidR="00375127" w:rsidRPr="00375127" w:rsidRDefault="007C52DD">
      <w:pPr>
        <w:pStyle w:val="Verzeichnis2"/>
        <w:rPr>
          <w:rFonts w:eastAsiaTheme="minorEastAsia"/>
          <w:noProof/>
          <w:sz w:val="22"/>
        </w:rPr>
      </w:pPr>
      <w:hyperlink w:anchor="_Toc87532455" w:history="1">
        <w:r w:rsidR="00375127" w:rsidRPr="00375127">
          <w:rPr>
            <w:rStyle w:val="Hyperlink"/>
            <w:noProof/>
            <w:color w:val="auto"/>
          </w:rPr>
          <w:t>4.2.5</w:t>
        </w:r>
        <w:r w:rsidR="00375127" w:rsidRPr="00375127">
          <w:rPr>
            <w:rFonts w:eastAsiaTheme="minorEastAsia"/>
            <w:noProof/>
            <w:sz w:val="22"/>
          </w:rPr>
          <w:tab/>
        </w:r>
        <w:r w:rsidR="00375127" w:rsidRPr="00375127">
          <w:rPr>
            <w:rStyle w:val="Hyperlink"/>
            <w:rFonts w:ascii="Arial" w:hAnsi="Arial" w:cs="Arial"/>
            <w:noProof/>
            <w:color w:val="auto"/>
          </w:rPr>
          <w:t>Berechnung Schallimmissionen mit Schallschutzmaßnahmen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_Toc87532455 \h </w:instrText>
        </w:r>
        <w:r w:rsidR="00375127" w:rsidRPr="00375127">
          <w:rPr>
            <w:noProof/>
            <w:webHidden/>
          </w:rPr>
        </w:r>
        <w:r w:rsidR="00375127" w:rsidRPr="00375127">
          <w:rPr>
            <w:noProof/>
            <w:webHidden/>
          </w:rPr>
          <w:fldChar w:fldCharType="separate"/>
        </w:r>
        <w:r w:rsidR="00375127" w:rsidRPr="00375127">
          <w:rPr>
            <w:noProof/>
            <w:webHidden/>
          </w:rPr>
          <w:t>10</w:t>
        </w:r>
        <w:r w:rsidR="00375127" w:rsidRPr="00375127">
          <w:rPr>
            <w:noProof/>
            <w:webHidden/>
          </w:rPr>
          <w:fldChar w:fldCharType="end"/>
        </w:r>
      </w:hyperlink>
    </w:p>
    <w:p w14:paraId="311BB1AC" w14:textId="0FB92E8C" w:rsidR="00375127" w:rsidRPr="00375127" w:rsidRDefault="007C52DD">
      <w:pPr>
        <w:pStyle w:val="Verzeichnis2"/>
        <w:rPr>
          <w:rFonts w:eastAsiaTheme="minorEastAsia"/>
          <w:noProof/>
          <w:sz w:val="22"/>
        </w:rPr>
      </w:pPr>
      <w:hyperlink w:anchor="_Toc87532456" w:history="1">
        <w:r w:rsidR="00375127" w:rsidRPr="00375127">
          <w:rPr>
            <w:rStyle w:val="Hyperlink"/>
            <w:rFonts w:ascii="Arial" w:hAnsi="Arial" w:cs="Arial"/>
            <w:noProof/>
            <w:color w:val="auto"/>
          </w:rPr>
          <w:t>4.2.6</w:t>
        </w:r>
        <w:r w:rsidR="00375127" w:rsidRPr="00375127">
          <w:rPr>
            <w:rFonts w:eastAsiaTheme="minorEastAsia"/>
            <w:noProof/>
            <w:sz w:val="22"/>
          </w:rPr>
          <w:tab/>
        </w:r>
        <w:r w:rsidR="00375127" w:rsidRPr="00375127">
          <w:rPr>
            <w:rStyle w:val="Hyperlink"/>
            <w:rFonts w:ascii="Arial" w:hAnsi="Arial" w:cs="Arial"/>
            <w:noProof/>
            <w:color w:val="auto"/>
          </w:rPr>
          <w:t>Darstellung der Ergebnisse</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_Toc87532456 \h </w:instrText>
        </w:r>
        <w:r w:rsidR="00375127" w:rsidRPr="00375127">
          <w:rPr>
            <w:noProof/>
            <w:webHidden/>
          </w:rPr>
        </w:r>
        <w:r w:rsidR="00375127" w:rsidRPr="00375127">
          <w:rPr>
            <w:noProof/>
            <w:webHidden/>
          </w:rPr>
          <w:fldChar w:fldCharType="separate"/>
        </w:r>
        <w:r w:rsidR="00375127" w:rsidRPr="00375127">
          <w:rPr>
            <w:noProof/>
            <w:webHidden/>
          </w:rPr>
          <w:t>11</w:t>
        </w:r>
        <w:r w:rsidR="00375127" w:rsidRPr="00375127">
          <w:rPr>
            <w:noProof/>
            <w:webHidden/>
          </w:rPr>
          <w:fldChar w:fldCharType="end"/>
        </w:r>
      </w:hyperlink>
    </w:p>
    <w:p w14:paraId="0E7BE66F" w14:textId="6C5C319E" w:rsidR="00375127" w:rsidRPr="00375127" w:rsidRDefault="007C52DD">
      <w:pPr>
        <w:pStyle w:val="Verzeichnis2"/>
        <w:rPr>
          <w:rFonts w:eastAsiaTheme="minorEastAsia"/>
          <w:noProof/>
          <w:sz w:val="22"/>
        </w:rPr>
      </w:pPr>
      <w:hyperlink w:anchor="_Toc87532457" w:history="1">
        <w:r w:rsidR="00375127" w:rsidRPr="00375127">
          <w:rPr>
            <w:rStyle w:val="Hyperlink"/>
            <w:noProof/>
            <w:color w:val="auto"/>
          </w:rPr>
          <w:t xml:space="preserve">4.2.7 </w:t>
        </w:r>
        <w:r w:rsidR="00375127" w:rsidRPr="00375127">
          <w:rPr>
            <w:rStyle w:val="Hyperlink"/>
            <w:rFonts w:ascii="Arial" w:hAnsi="Arial" w:cs="Arial"/>
            <w:noProof/>
            <w:color w:val="auto"/>
          </w:rPr>
          <w:t>Zusätzliche Leistungen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_Toc87532457 \h </w:instrText>
        </w:r>
        <w:r w:rsidR="00375127" w:rsidRPr="00375127">
          <w:rPr>
            <w:noProof/>
            <w:webHidden/>
          </w:rPr>
        </w:r>
        <w:r w:rsidR="00375127" w:rsidRPr="00375127">
          <w:rPr>
            <w:noProof/>
            <w:webHidden/>
          </w:rPr>
          <w:fldChar w:fldCharType="separate"/>
        </w:r>
        <w:r w:rsidR="00375127" w:rsidRPr="00375127">
          <w:rPr>
            <w:noProof/>
            <w:webHidden/>
          </w:rPr>
          <w:t>13</w:t>
        </w:r>
        <w:r w:rsidR="00375127" w:rsidRPr="00375127">
          <w:rPr>
            <w:noProof/>
            <w:webHidden/>
          </w:rPr>
          <w:fldChar w:fldCharType="end"/>
        </w:r>
      </w:hyperlink>
    </w:p>
    <w:p w14:paraId="4243E6B9" w14:textId="0D137E88" w:rsidR="00375127" w:rsidRPr="00375127" w:rsidRDefault="007C52DD">
      <w:pPr>
        <w:pStyle w:val="Verzeichnis2"/>
        <w:rPr>
          <w:rFonts w:eastAsiaTheme="minorEastAsia"/>
          <w:noProof/>
          <w:sz w:val="22"/>
        </w:rPr>
      </w:pPr>
      <w:hyperlink w:anchor="_Toc87532458" w:history="1">
        <w:r w:rsidR="00375127" w:rsidRPr="00375127">
          <w:rPr>
            <w:rStyle w:val="Hyperlink"/>
            <w:rFonts w:ascii="Arial" w:hAnsi="Arial" w:cs="Arial"/>
            <w:noProof/>
            <w:color w:val="auto"/>
          </w:rPr>
          <w:t>4.2.8</w:t>
        </w:r>
        <w:r w:rsidR="00375127" w:rsidRPr="00375127">
          <w:rPr>
            <w:rFonts w:eastAsiaTheme="minorEastAsia"/>
            <w:noProof/>
            <w:sz w:val="22"/>
          </w:rPr>
          <w:tab/>
        </w:r>
        <w:r w:rsidR="00375127" w:rsidRPr="00375127">
          <w:rPr>
            <w:rStyle w:val="Hyperlink"/>
            <w:rFonts w:ascii="Arial" w:hAnsi="Arial" w:cs="Arial"/>
            <w:noProof/>
            <w:color w:val="auto"/>
          </w:rPr>
          <w:t>Anwendung 16. BImSchV bei Neubau oder wesentlicher Änderung von Straßen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_Toc87532458 \h </w:instrText>
        </w:r>
        <w:r w:rsidR="00375127" w:rsidRPr="00375127">
          <w:rPr>
            <w:noProof/>
            <w:webHidden/>
          </w:rPr>
        </w:r>
        <w:r w:rsidR="00375127" w:rsidRPr="00375127">
          <w:rPr>
            <w:noProof/>
            <w:webHidden/>
          </w:rPr>
          <w:fldChar w:fldCharType="separate"/>
        </w:r>
        <w:r w:rsidR="00375127" w:rsidRPr="00375127">
          <w:rPr>
            <w:noProof/>
            <w:webHidden/>
          </w:rPr>
          <w:t>13</w:t>
        </w:r>
        <w:r w:rsidR="00375127" w:rsidRPr="00375127">
          <w:rPr>
            <w:noProof/>
            <w:webHidden/>
          </w:rPr>
          <w:fldChar w:fldCharType="end"/>
        </w:r>
      </w:hyperlink>
    </w:p>
    <w:p w14:paraId="41F71C1A" w14:textId="28889579" w:rsidR="00375127" w:rsidRPr="00375127" w:rsidRDefault="007C52DD">
      <w:pPr>
        <w:pStyle w:val="Verzeichnis2"/>
        <w:rPr>
          <w:rFonts w:eastAsiaTheme="minorEastAsia"/>
          <w:noProof/>
          <w:sz w:val="22"/>
        </w:rPr>
      </w:pPr>
      <w:hyperlink w:anchor="_Toc87532459" w:history="1">
        <w:r w:rsidR="00375127" w:rsidRPr="00375127">
          <w:rPr>
            <w:rStyle w:val="Hyperlink"/>
            <w:rFonts w:ascii="Arial" w:hAnsi="Arial" w:cs="Arial"/>
            <w:noProof/>
            <w:color w:val="auto"/>
          </w:rPr>
          <w:t>4.2.9</w:t>
        </w:r>
        <w:r w:rsidR="00375127" w:rsidRPr="00375127">
          <w:rPr>
            <w:rFonts w:eastAsiaTheme="minorEastAsia"/>
            <w:noProof/>
            <w:sz w:val="22"/>
          </w:rPr>
          <w:tab/>
        </w:r>
        <w:r w:rsidR="00375127" w:rsidRPr="00375127">
          <w:rPr>
            <w:rStyle w:val="Hyperlink"/>
            <w:rFonts w:ascii="Arial" w:hAnsi="Arial" w:cs="Arial"/>
            <w:noProof/>
            <w:color w:val="auto"/>
          </w:rPr>
          <w:t>Schalltechnische Auswirkungen des Zusatzverkehrs außerhalb Plangebiet</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_Toc87532459 \h </w:instrText>
        </w:r>
        <w:r w:rsidR="00375127" w:rsidRPr="00375127">
          <w:rPr>
            <w:noProof/>
            <w:webHidden/>
          </w:rPr>
        </w:r>
        <w:r w:rsidR="00375127" w:rsidRPr="00375127">
          <w:rPr>
            <w:noProof/>
            <w:webHidden/>
          </w:rPr>
          <w:fldChar w:fldCharType="separate"/>
        </w:r>
        <w:r w:rsidR="00375127" w:rsidRPr="00375127">
          <w:rPr>
            <w:noProof/>
            <w:webHidden/>
          </w:rPr>
          <w:t>14</w:t>
        </w:r>
        <w:r w:rsidR="00375127" w:rsidRPr="00375127">
          <w:rPr>
            <w:noProof/>
            <w:webHidden/>
          </w:rPr>
          <w:fldChar w:fldCharType="end"/>
        </w:r>
      </w:hyperlink>
    </w:p>
    <w:p w14:paraId="3FFDE391" w14:textId="14A3B425" w:rsidR="00375127" w:rsidRPr="00375127" w:rsidRDefault="007C52DD">
      <w:pPr>
        <w:pStyle w:val="Verzeichnis2"/>
        <w:tabs>
          <w:tab w:val="left" w:pos="880"/>
        </w:tabs>
        <w:rPr>
          <w:rFonts w:eastAsiaTheme="minorEastAsia"/>
          <w:noProof/>
          <w:sz w:val="22"/>
        </w:rPr>
      </w:pPr>
      <w:hyperlink w:anchor="_Toc87532460" w:history="1">
        <w:r w:rsidR="00375127" w:rsidRPr="00375127">
          <w:rPr>
            <w:rStyle w:val="Hyperlink"/>
            <w:rFonts w:ascii="Arial" w:hAnsi="Arial" w:cs="Arial"/>
            <w:noProof/>
            <w:color w:val="auto"/>
          </w:rPr>
          <w:t>4.2.10</w:t>
        </w:r>
        <w:r w:rsidR="00375127" w:rsidRPr="00375127">
          <w:rPr>
            <w:rFonts w:eastAsiaTheme="minorEastAsia"/>
            <w:noProof/>
            <w:sz w:val="22"/>
          </w:rPr>
          <w:tab/>
        </w:r>
        <w:r w:rsidR="00375127" w:rsidRPr="00375127">
          <w:rPr>
            <w:rStyle w:val="Hyperlink"/>
            <w:rFonts w:ascii="Arial" w:hAnsi="Arial" w:cs="Arial"/>
            <w:noProof/>
            <w:color w:val="auto"/>
          </w:rPr>
          <w:t>Schalltechnische Auswirkungen von Kitas und Tiefgaragen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_Toc87532460 \h </w:instrText>
        </w:r>
        <w:r w:rsidR="00375127" w:rsidRPr="00375127">
          <w:rPr>
            <w:noProof/>
            <w:webHidden/>
          </w:rPr>
        </w:r>
        <w:r w:rsidR="00375127" w:rsidRPr="00375127">
          <w:rPr>
            <w:noProof/>
            <w:webHidden/>
          </w:rPr>
          <w:fldChar w:fldCharType="separate"/>
        </w:r>
        <w:r w:rsidR="00375127" w:rsidRPr="00375127">
          <w:rPr>
            <w:noProof/>
            <w:webHidden/>
          </w:rPr>
          <w:t>14</w:t>
        </w:r>
        <w:r w:rsidR="00375127" w:rsidRPr="00375127">
          <w:rPr>
            <w:noProof/>
            <w:webHidden/>
          </w:rPr>
          <w:fldChar w:fldCharType="end"/>
        </w:r>
      </w:hyperlink>
    </w:p>
    <w:p w14:paraId="0A100E84" w14:textId="764606EC" w:rsidR="00375127" w:rsidRPr="00375127" w:rsidRDefault="007C52DD">
      <w:pPr>
        <w:pStyle w:val="Verzeichnis2"/>
        <w:rPr>
          <w:rFonts w:eastAsiaTheme="minorEastAsia"/>
          <w:noProof/>
          <w:sz w:val="22"/>
        </w:rPr>
      </w:pPr>
      <w:hyperlink w:anchor="_Toc87532461" w:history="1">
        <w:r w:rsidR="00375127" w:rsidRPr="00375127">
          <w:rPr>
            <w:rStyle w:val="Hyperlink"/>
            <w:rFonts w:ascii="Arial" w:hAnsi="Arial" w:cs="Arial"/>
            <w:noProof/>
            <w:color w:val="auto"/>
          </w:rPr>
          <w:t>4.3.</w:t>
        </w:r>
        <w:r w:rsidR="00375127" w:rsidRPr="00375127">
          <w:rPr>
            <w:rFonts w:eastAsiaTheme="minorEastAsia"/>
            <w:noProof/>
            <w:sz w:val="22"/>
          </w:rPr>
          <w:tab/>
        </w:r>
        <w:r w:rsidR="00375127" w:rsidRPr="00375127">
          <w:rPr>
            <w:rStyle w:val="Hyperlink"/>
            <w:rFonts w:ascii="Arial" w:hAnsi="Arial" w:cs="Arial"/>
            <w:noProof/>
            <w:color w:val="auto"/>
          </w:rPr>
          <w:t>Gewerbelärm</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_Toc87532461 \h </w:instrText>
        </w:r>
        <w:r w:rsidR="00375127" w:rsidRPr="00375127">
          <w:rPr>
            <w:noProof/>
            <w:webHidden/>
          </w:rPr>
        </w:r>
        <w:r w:rsidR="00375127" w:rsidRPr="00375127">
          <w:rPr>
            <w:noProof/>
            <w:webHidden/>
          </w:rPr>
          <w:fldChar w:fldCharType="separate"/>
        </w:r>
        <w:r w:rsidR="00375127" w:rsidRPr="00375127">
          <w:rPr>
            <w:noProof/>
            <w:webHidden/>
          </w:rPr>
          <w:t>16</w:t>
        </w:r>
        <w:r w:rsidR="00375127" w:rsidRPr="00375127">
          <w:rPr>
            <w:noProof/>
            <w:webHidden/>
          </w:rPr>
          <w:fldChar w:fldCharType="end"/>
        </w:r>
      </w:hyperlink>
    </w:p>
    <w:p w14:paraId="25099374" w14:textId="78059D18" w:rsidR="00375127" w:rsidRPr="00375127" w:rsidRDefault="007C52DD">
      <w:pPr>
        <w:pStyle w:val="Verzeichnis2"/>
        <w:rPr>
          <w:rFonts w:eastAsiaTheme="minorEastAsia"/>
          <w:noProof/>
          <w:sz w:val="22"/>
        </w:rPr>
      </w:pPr>
      <w:hyperlink w:anchor="_Toc87532462" w:history="1">
        <w:r w:rsidR="00375127" w:rsidRPr="00375127">
          <w:rPr>
            <w:rStyle w:val="Hyperlink"/>
            <w:rFonts w:ascii="Arial" w:hAnsi="Arial" w:cs="Arial"/>
            <w:noProof/>
            <w:color w:val="auto"/>
          </w:rPr>
          <w:t>4.3.1 Abstimmung der Immissionsorte inner- bzw. außerhalb des Plangebiets und deren Schutzbedürftigkeiten bei Gewerbelärmquellen (Vorbelastungen) im Plangebiet</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_Toc87532462 \h </w:instrText>
        </w:r>
        <w:r w:rsidR="00375127" w:rsidRPr="00375127">
          <w:rPr>
            <w:noProof/>
            <w:webHidden/>
          </w:rPr>
        </w:r>
        <w:r w:rsidR="00375127" w:rsidRPr="00375127">
          <w:rPr>
            <w:noProof/>
            <w:webHidden/>
          </w:rPr>
          <w:fldChar w:fldCharType="separate"/>
        </w:r>
        <w:r w:rsidR="00375127" w:rsidRPr="00375127">
          <w:rPr>
            <w:noProof/>
            <w:webHidden/>
          </w:rPr>
          <w:t>16</w:t>
        </w:r>
        <w:r w:rsidR="00375127" w:rsidRPr="00375127">
          <w:rPr>
            <w:noProof/>
            <w:webHidden/>
          </w:rPr>
          <w:fldChar w:fldCharType="end"/>
        </w:r>
      </w:hyperlink>
    </w:p>
    <w:p w14:paraId="7B6A9723" w14:textId="6E6A9AB5" w:rsidR="00375127" w:rsidRPr="00375127" w:rsidRDefault="007C52DD">
      <w:pPr>
        <w:pStyle w:val="Verzeichnis2"/>
        <w:rPr>
          <w:rFonts w:eastAsiaTheme="minorEastAsia"/>
          <w:noProof/>
          <w:sz w:val="22"/>
        </w:rPr>
      </w:pPr>
      <w:hyperlink w:anchor="_Toc87532463" w:history="1">
        <w:r w:rsidR="00375127" w:rsidRPr="00375127">
          <w:rPr>
            <w:rStyle w:val="Hyperlink"/>
            <w:rFonts w:ascii="Arial" w:hAnsi="Arial" w:cs="Arial"/>
            <w:noProof/>
            <w:color w:val="auto"/>
          </w:rPr>
          <w:t>4.3.2        Optional: Kontingentierung des Plangebietes für Gewerbeflächen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_Toc87532463 \h </w:instrText>
        </w:r>
        <w:r w:rsidR="00375127" w:rsidRPr="00375127">
          <w:rPr>
            <w:noProof/>
            <w:webHidden/>
          </w:rPr>
        </w:r>
        <w:r w:rsidR="00375127" w:rsidRPr="00375127">
          <w:rPr>
            <w:noProof/>
            <w:webHidden/>
          </w:rPr>
          <w:fldChar w:fldCharType="separate"/>
        </w:r>
        <w:r w:rsidR="00375127" w:rsidRPr="00375127">
          <w:rPr>
            <w:noProof/>
            <w:webHidden/>
          </w:rPr>
          <w:t>16</w:t>
        </w:r>
        <w:r w:rsidR="00375127" w:rsidRPr="00375127">
          <w:rPr>
            <w:noProof/>
            <w:webHidden/>
          </w:rPr>
          <w:fldChar w:fldCharType="end"/>
        </w:r>
      </w:hyperlink>
    </w:p>
    <w:p w14:paraId="43351D4A" w14:textId="758DEDA1" w:rsidR="00375127" w:rsidRPr="00375127" w:rsidRDefault="007C52DD">
      <w:pPr>
        <w:pStyle w:val="Verzeichnis2"/>
        <w:rPr>
          <w:rFonts w:eastAsiaTheme="minorEastAsia"/>
          <w:noProof/>
          <w:sz w:val="22"/>
        </w:rPr>
      </w:pPr>
      <w:hyperlink w:anchor="_Toc87532464" w:history="1">
        <w:r w:rsidR="00375127" w:rsidRPr="00375127">
          <w:rPr>
            <w:rStyle w:val="Hyperlink"/>
            <w:rFonts w:ascii="Arial" w:hAnsi="Arial" w:cs="Arial"/>
            <w:noProof/>
            <w:color w:val="auto"/>
          </w:rPr>
          <w:t>4.3.3</w:t>
        </w:r>
        <w:r w:rsidR="00375127" w:rsidRPr="00375127">
          <w:rPr>
            <w:rFonts w:eastAsiaTheme="minorEastAsia"/>
            <w:noProof/>
            <w:sz w:val="22"/>
          </w:rPr>
          <w:tab/>
        </w:r>
        <w:r w:rsidR="00375127" w:rsidRPr="00375127">
          <w:rPr>
            <w:rStyle w:val="Hyperlink"/>
            <w:rFonts w:ascii="Arial" w:hAnsi="Arial" w:cs="Arial"/>
            <w:noProof/>
            <w:color w:val="auto"/>
          </w:rPr>
          <w:t>Ermittlung von Emissionsgrößen durch Luftschallmessungen und Gesprächsterminen bei vorhandenen Betrieben und Anlagen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_Toc87532464 \h </w:instrText>
        </w:r>
        <w:r w:rsidR="00375127" w:rsidRPr="00375127">
          <w:rPr>
            <w:noProof/>
            <w:webHidden/>
          </w:rPr>
        </w:r>
        <w:r w:rsidR="00375127" w:rsidRPr="00375127">
          <w:rPr>
            <w:noProof/>
            <w:webHidden/>
          </w:rPr>
          <w:fldChar w:fldCharType="separate"/>
        </w:r>
        <w:r w:rsidR="00375127" w:rsidRPr="00375127">
          <w:rPr>
            <w:noProof/>
            <w:webHidden/>
          </w:rPr>
          <w:t>16</w:t>
        </w:r>
        <w:r w:rsidR="00375127" w:rsidRPr="00375127">
          <w:rPr>
            <w:noProof/>
            <w:webHidden/>
          </w:rPr>
          <w:fldChar w:fldCharType="end"/>
        </w:r>
      </w:hyperlink>
    </w:p>
    <w:p w14:paraId="67B17839" w14:textId="4CC2FB20" w:rsidR="00375127" w:rsidRPr="00375127" w:rsidRDefault="007C52DD">
      <w:pPr>
        <w:pStyle w:val="Verzeichnis2"/>
        <w:rPr>
          <w:rFonts w:eastAsiaTheme="minorEastAsia"/>
          <w:noProof/>
          <w:sz w:val="22"/>
        </w:rPr>
      </w:pPr>
      <w:hyperlink w:anchor="_Toc87532465" w:history="1">
        <w:r w:rsidR="00375127" w:rsidRPr="00375127">
          <w:rPr>
            <w:rStyle w:val="Hyperlink"/>
            <w:rFonts w:ascii="Arial" w:hAnsi="Arial" w:cs="Arial"/>
            <w:noProof/>
            <w:color w:val="auto"/>
          </w:rPr>
          <w:t>4.3.4</w:t>
        </w:r>
        <w:r w:rsidR="00375127" w:rsidRPr="00375127">
          <w:rPr>
            <w:rFonts w:eastAsiaTheme="minorEastAsia"/>
            <w:noProof/>
            <w:sz w:val="22"/>
          </w:rPr>
          <w:tab/>
        </w:r>
        <w:r w:rsidR="00375127" w:rsidRPr="00375127">
          <w:rPr>
            <w:rStyle w:val="Hyperlink"/>
            <w:rFonts w:ascii="Arial" w:hAnsi="Arial" w:cs="Arial"/>
            <w:noProof/>
            <w:color w:val="auto"/>
          </w:rPr>
          <w:t>Ermittlung von Nutzungsansätzen für bestehende oder geplante Gewerbelärmquellen (ohne Luftschallmessung)</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_Toc87532465 \h </w:instrText>
        </w:r>
        <w:r w:rsidR="00375127" w:rsidRPr="00375127">
          <w:rPr>
            <w:noProof/>
            <w:webHidden/>
          </w:rPr>
        </w:r>
        <w:r w:rsidR="00375127" w:rsidRPr="00375127">
          <w:rPr>
            <w:noProof/>
            <w:webHidden/>
          </w:rPr>
          <w:fldChar w:fldCharType="separate"/>
        </w:r>
        <w:r w:rsidR="00375127" w:rsidRPr="00375127">
          <w:rPr>
            <w:noProof/>
            <w:webHidden/>
          </w:rPr>
          <w:t>16</w:t>
        </w:r>
        <w:r w:rsidR="00375127" w:rsidRPr="00375127">
          <w:rPr>
            <w:noProof/>
            <w:webHidden/>
          </w:rPr>
          <w:fldChar w:fldCharType="end"/>
        </w:r>
      </w:hyperlink>
    </w:p>
    <w:p w14:paraId="1E5E0278" w14:textId="1D1278A2" w:rsidR="00375127" w:rsidRPr="00375127" w:rsidRDefault="007C52DD">
      <w:pPr>
        <w:pStyle w:val="Verzeichnis2"/>
        <w:tabs>
          <w:tab w:val="left" w:pos="880"/>
        </w:tabs>
        <w:rPr>
          <w:rFonts w:eastAsiaTheme="minorEastAsia"/>
          <w:noProof/>
          <w:sz w:val="22"/>
        </w:rPr>
      </w:pPr>
      <w:hyperlink w:anchor="_Toc87532466" w:history="1">
        <w:r w:rsidR="00375127" w:rsidRPr="00375127">
          <w:rPr>
            <w:rStyle w:val="Hyperlink"/>
            <w:rFonts w:ascii="Arial" w:hAnsi="Arial" w:cs="Arial"/>
            <w:noProof/>
            <w:color w:val="auto"/>
          </w:rPr>
          <w:t xml:space="preserve">4.3.5 </w:t>
        </w:r>
        <w:r w:rsidR="00375127" w:rsidRPr="00375127">
          <w:rPr>
            <w:rFonts w:eastAsiaTheme="minorEastAsia"/>
            <w:noProof/>
            <w:sz w:val="22"/>
          </w:rPr>
          <w:tab/>
        </w:r>
        <w:r w:rsidR="00375127" w:rsidRPr="00375127">
          <w:rPr>
            <w:rStyle w:val="Hyperlink"/>
            <w:rFonts w:ascii="Arial" w:hAnsi="Arial" w:cs="Arial"/>
            <w:noProof/>
            <w:color w:val="auto"/>
          </w:rPr>
          <w:t>Ergänzung des Simulationsmodells um die Gewerbelärmquellen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_Toc87532466 \h </w:instrText>
        </w:r>
        <w:r w:rsidR="00375127" w:rsidRPr="00375127">
          <w:rPr>
            <w:noProof/>
            <w:webHidden/>
          </w:rPr>
        </w:r>
        <w:r w:rsidR="00375127" w:rsidRPr="00375127">
          <w:rPr>
            <w:noProof/>
            <w:webHidden/>
          </w:rPr>
          <w:fldChar w:fldCharType="separate"/>
        </w:r>
        <w:r w:rsidR="00375127" w:rsidRPr="00375127">
          <w:rPr>
            <w:noProof/>
            <w:webHidden/>
          </w:rPr>
          <w:t>17</w:t>
        </w:r>
        <w:r w:rsidR="00375127" w:rsidRPr="00375127">
          <w:rPr>
            <w:noProof/>
            <w:webHidden/>
          </w:rPr>
          <w:fldChar w:fldCharType="end"/>
        </w:r>
      </w:hyperlink>
    </w:p>
    <w:p w14:paraId="17916E51" w14:textId="42B6D472" w:rsidR="00375127" w:rsidRPr="00375127" w:rsidRDefault="007C52DD">
      <w:pPr>
        <w:pStyle w:val="Verzeichnis2"/>
        <w:tabs>
          <w:tab w:val="left" w:pos="880"/>
        </w:tabs>
        <w:rPr>
          <w:rFonts w:eastAsiaTheme="minorEastAsia"/>
          <w:noProof/>
          <w:sz w:val="22"/>
        </w:rPr>
      </w:pPr>
      <w:hyperlink w:anchor="_Toc87532467" w:history="1">
        <w:r w:rsidR="00375127" w:rsidRPr="00375127">
          <w:rPr>
            <w:rStyle w:val="Hyperlink"/>
            <w:rFonts w:ascii="Arial" w:hAnsi="Arial" w:cs="Arial"/>
            <w:noProof/>
            <w:color w:val="auto"/>
          </w:rPr>
          <w:t xml:space="preserve">4.3.6 </w:t>
        </w:r>
        <w:r w:rsidR="00375127" w:rsidRPr="00375127">
          <w:rPr>
            <w:rFonts w:eastAsiaTheme="minorEastAsia"/>
            <w:noProof/>
            <w:sz w:val="22"/>
          </w:rPr>
          <w:tab/>
        </w:r>
        <w:r w:rsidR="00375127" w:rsidRPr="00375127">
          <w:rPr>
            <w:rStyle w:val="Hyperlink"/>
            <w:rFonts w:ascii="Arial" w:hAnsi="Arial" w:cs="Arial"/>
            <w:noProof/>
            <w:color w:val="auto"/>
          </w:rPr>
          <w:t>Berechnung der Schallimmissionen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_Toc87532467 \h </w:instrText>
        </w:r>
        <w:r w:rsidR="00375127" w:rsidRPr="00375127">
          <w:rPr>
            <w:noProof/>
            <w:webHidden/>
          </w:rPr>
        </w:r>
        <w:r w:rsidR="00375127" w:rsidRPr="00375127">
          <w:rPr>
            <w:noProof/>
            <w:webHidden/>
          </w:rPr>
          <w:fldChar w:fldCharType="separate"/>
        </w:r>
        <w:r w:rsidR="00375127" w:rsidRPr="00375127">
          <w:rPr>
            <w:noProof/>
            <w:webHidden/>
          </w:rPr>
          <w:t>17</w:t>
        </w:r>
        <w:r w:rsidR="00375127" w:rsidRPr="00375127">
          <w:rPr>
            <w:noProof/>
            <w:webHidden/>
          </w:rPr>
          <w:fldChar w:fldCharType="end"/>
        </w:r>
      </w:hyperlink>
    </w:p>
    <w:p w14:paraId="4141E029" w14:textId="2E16E0E2" w:rsidR="00375127" w:rsidRPr="00375127" w:rsidRDefault="007C52DD">
      <w:pPr>
        <w:pStyle w:val="Verzeichnis2"/>
        <w:rPr>
          <w:rFonts w:eastAsiaTheme="minorEastAsia"/>
          <w:noProof/>
          <w:sz w:val="22"/>
        </w:rPr>
      </w:pPr>
      <w:hyperlink w:anchor="_Toc87532468" w:history="1">
        <w:r w:rsidR="00375127" w:rsidRPr="00375127">
          <w:rPr>
            <w:rStyle w:val="Hyperlink"/>
            <w:rFonts w:ascii="Arial" w:hAnsi="Arial" w:cs="Arial"/>
            <w:noProof/>
            <w:color w:val="auto"/>
          </w:rPr>
          <w:t>4.3.7</w:t>
        </w:r>
        <w:r w:rsidR="00375127" w:rsidRPr="00375127">
          <w:rPr>
            <w:rFonts w:eastAsiaTheme="minorEastAsia"/>
            <w:noProof/>
            <w:sz w:val="22"/>
          </w:rPr>
          <w:tab/>
        </w:r>
        <w:r w:rsidR="00375127" w:rsidRPr="00375127">
          <w:rPr>
            <w:rStyle w:val="Hyperlink"/>
            <w:rFonts w:ascii="Arial" w:hAnsi="Arial" w:cs="Arial"/>
            <w:noProof/>
            <w:color w:val="auto"/>
          </w:rPr>
          <w:t>Bewertung der Schallimmissionen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_Toc87532468 \h </w:instrText>
        </w:r>
        <w:r w:rsidR="00375127" w:rsidRPr="00375127">
          <w:rPr>
            <w:noProof/>
            <w:webHidden/>
          </w:rPr>
        </w:r>
        <w:r w:rsidR="00375127" w:rsidRPr="00375127">
          <w:rPr>
            <w:noProof/>
            <w:webHidden/>
          </w:rPr>
          <w:fldChar w:fldCharType="separate"/>
        </w:r>
        <w:r w:rsidR="00375127" w:rsidRPr="00375127">
          <w:rPr>
            <w:noProof/>
            <w:webHidden/>
          </w:rPr>
          <w:t>17</w:t>
        </w:r>
        <w:r w:rsidR="00375127" w:rsidRPr="00375127">
          <w:rPr>
            <w:noProof/>
            <w:webHidden/>
          </w:rPr>
          <w:fldChar w:fldCharType="end"/>
        </w:r>
      </w:hyperlink>
    </w:p>
    <w:p w14:paraId="17414A5B" w14:textId="3AB06308" w:rsidR="00375127" w:rsidRPr="00375127" w:rsidRDefault="007C52DD">
      <w:pPr>
        <w:pStyle w:val="Verzeichnis2"/>
        <w:rPr>
          <w:rFonts w:eastAsiaTheme="minorEastAsia"/>
          <w:noProof/>
          <w:sz w:val="22"/>
        </w:rPr>
      </w:pPr>
      <w:hyperlink w:anchor="_Toc87532469" w:history="1">
        <w:r w:rsidR="00375127" w:rsidRPr="00375127">
          <w:rPr>
            <w:rStyle w:val="Hyperlink"/>
            <w:rFonts w:ascii="Arial" w:hAnsi="Arial" w:cs="Arial"/>
            <w:noProof/>
            <w:color w:val="auto"/>
          </w:rPr>
          <w:t>4.3.8</w:t>
        </w:r>
        <w:r w:rsidR="00375127" w:rsidRPr="00375127">
          <w:rPr>
            <w:rFonts w:eastAsiaTheme="minorEastAsia"/>
            <w:noProof/>
            <w:sz w:val="22"/>
          </w:rPr>
          <w:tab/>
        </w:r>
        <w:r w:rsidR="00375127" w:rsidRPr="00375127">
          <w:rPr>
            <w:rStyle w:val="Hyperlink"/>
            <w:rFonts w:ascii="Arial" w:hAnsi="Arial" w:cs="Arial"/>
            <w:noProof/>
            <w:color w:val="auto"/>
          </w:rPr>
          <w:t>Optional: Stichprobenartige Luftschallmessungen im Plangebiet bzw. dem Umfeld</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_Toc87532469 \h </w:instrText>
        </w:r>
        <w:r w:rsidR="00375127" w:rsidRPr="00375127">
          <w:rPr>
            <w:noProof/>
            <w:webHidden/>
          </w:rPr>
        </w:r>
        <w:r w:rsidR="00375127" w:rsidRPr="00375127">
          <w:rPr>
            <w:noProof/>
            <w:webHidden/>
          </w:rPr>
          <w:fldChar w:fldCharType="separate"/>
        </w:r>
        <w:r w:rsidR="00375127" w:rsidRPr="00375127">
          <w:rPr>
            <w:noProof/>
            <w:webHidden/>
          </w:rPr>
          <w:t>17</w:t>
        </w:r>
        <w:r w:rsidR="00375127" w:rsidRPr="00375127">
          <w:rPr>
            <w:noProof/>
            <w:webHidden/>
          </w:rPr>
          <w:fldChar w:fldCharType="end"/>
        </w:r>
      </w:hyperlink>
    </w:p>
    <w:p w14:paraId="3ECE4725" w14:textId="1DB657DB" w:rsidR="00375127" w:rsidRPr="00375127" w:rsidRDefault="007C52DD">
      <w:pPr>
        <w:pStyle w:val="Verzeichnis2"/>
        <w:rPr>
          <w:rFonts w:eastAsiaTheme="minorEastAsia"/>
          <w:noProof/>
          <w:sz w:val="22"/>
        </w:rPr>
      </w:pPr>
      <w:hyperlink w:anchor="_Toc87532470" w:history="1">
        <w:r w:rsidR="00375127" w:rsidRPr="00375127">
          <w:rPr>
            <w:rStyle w:val="Hyperlink"/>
            <w:rFonts w:ascii="Arial" w:hAnsi="Arial" w:cs="Arial"/>
            <w:noProof/>
            <w:color w:val="auto"/>
          </w:rPr>
          <w:t>4.3.9</w:t>
        </w:r>
        <w:r w:rsidR="00375127" w:rsidRPr="00375127">
          <w:rPr>
            <w:rFonts w:eastAsiaTheme="minorEastAsia"/>
            <w:noProof/>
            <w:sz w:val="22"/>
          </w:rPr>
          <w:tab/>
        </w:r>
        <w:r w:rsidR="00375127" w:rsidRPr="00375127">
          <w:rPr>
            <w:rStyle w:val="Hyperlink"/>
            <w:rFonts w:ascii="Arial" w:hAnsi="Arial" w:cs="Arial"/>
            <w:noProof/>
            <w:color w:val="auto"/>
          </w:rPr>
          <w:t>Schallschutzmaßnahmen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_Toc87532470 \h </w:instrText>
        </w:r>
        <w:r w:rsidR="00375127" w:rsidRPr="00375127">
          <w:rPr>
            <w:noProof/>
            <w:webHidden/>
          </w:rPr>
        </w:r>
        <w:r w:rsidR="00375127" w:rsidRPr="00375127">
          <w:rPr>
            <w:noProof/>
            <w:webHidden/>
          </w:rPr>
          <w:fldChar w:fldCharType="separate"/>
        </w:r>
        <w:r w:rsidR="00375127" w:rsidRPr="00375127">
          <w:rPr>
            <w:noProof/>
            <w:webHidden/>
          </w:rPr>
          <w:t>17</w:t>
        </w:r>
        <w:r w:rsidR="00375127" w:rsidRPr="00375127">
          <w:rPr>
            <w:noProof/>
            <w:webHidden/>
          </w:rPr>
          <w:fldChar w:fldCharType="end"/>
        </w:r>
      </w:hyperlink>
    </w:p>
    <w:p w14:paraId="0A8C383A" w14:textId="31F26F3A" w:rsidR="00375127" w:rsidRPr="00375127" w:rsidRDefault="007C52DD">
      <w:pPr>
        <w:pStyle w:val="Verzeichnis2"/>
        <w:tabs>
          <w:tab w:val="left" w:pos="1100"/>
        </w:tabs>
        <w:rPr>
          <w:rFonts w:eastAsiaTheme="minorEastAsia"/>
          <w:noProof/>
          <w:sz w:val="22"/>
        </w:rPr>
      </w:pPr>
      <w:hyperlink w:anchor="_Toc87532471" w:history="1">
        <w:r w:rsidR="00375127" w:rsidRPr="00375127">
          <w:rPr>
            <w:rStyle w:val="Hyperlink"/>
            <w:rFonts w:ascii="Arial" w:hAnsi="Arial" w:cs="Arial"/>
            <w:noProof/>
            <w:color w:val="auto"/>
          </w:rPr>
          <w:t xml:space="preserve">4.3.10 </w:t>
        </w:r>
        <w:r w:rsidR="00375127" w:rsidRPr="00375127">
          <w:rPr>
            <w:rFonts w:eastAsiaTheme="minorEastAsia"/>
            <w:noProof/>
            <w:sz w:val="22"/>
          </w:rPr>
          <w:tab/>
        </w:r>
        <w:r w:rsidR="00375127" w:rsidRPr="00375127">
          <w:rPr>
            <w:rStyle w:val="Hyperlink"/>
            <w:rFonts w:ascii="Arial" w:hAnsi="Arial" w:cs="Arial"/>
            <w:noProof/>
            <w:color w:val="auto"/>
          </w:rPr>
          <w:t>Darstellung der Ergebnisse</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_Toc87532471 \h </w:instrText>
        </w:r>
        <w:r w:rsidR="00375127" w:rsidRPr="00375127">
          <w:rPr>
            <w:noProof/>
            <w:webHidden/>
          </w:rPr>
        </w:r>
        <w:r w:rsidR="00375127" w:rsidRPr="00375127">
          <w:rPr>
            <w:noProof/>
            <w:webHidden/>
          </w:rPr>
          <w:fldChar w:fldCharType="separate"/>
        </w:r>
        <w:r w:rsidR="00375127" w:rsidRPr="00375127">
          <w:rPr>
            <w:noProof/>
            <w:webHidden/>
          </w:rPr>
          <w:t>18</w:t>
        </w:r>
        <w:r w:rsidR="00375127" w:rsidRPr="00375127">
          <w:rPr>
            <w:noProof/>
            <w:webHidden/>
          </w:rPr>
          <w:fldChar w:fldCharType="end"/>
        </w:r>
      </w:hyperlink>
    </w:p>
    <w:p w14:paraId="4055BE1F" w14:textId="293F0414" w:rsidR="00375127" w:rsidRPr="00375127" w:rsidRDefault="007C52DD">
      <w:pPr>
        <w:pStyle w:val="Verzeichnis2"/>
        <w:rPr>
          <w:rFonts w:eastAsiaTheme="minorEastAsia"/>
          <w:noProof/>
          <w:sz w:val="22"/>
        </w:rPr>
      </w:pPr>
      <w:hyperlink w:anchor="_Toc87532472" w:history="1">
        <w:r w:rsidR="00375127" w:rsidRPr="00375127">
          <w:rPr>
            <w:rStyle w:val="Hyperlink"/>
            <w:rFonts w:ascii="Arial" w:hAnsi="Arial" w:cs="Arial"/>
            <w:noProof/>
            <w:color w:val="auto"/>
          </w:rPr>
          <w:t>4.4.</w:t>
        </w:r>
        <w:r w:rsidR="00375127" w:rsidRPr="00375127">
          <w:rPr>
            <w:rFonts w:eastAsiaTheme="minorEastAsia"/>
            <w:noProof/>
            <w:sz w:val="22"/>
          </w:rPr>
          <w:tab/>
        </w:r>
        <w:r w:rsidR="00375127" w:rsidRPr="00375127">
          <w:rPr>
            <w:rStyle w:val="Hyperlink"/>
            <w:rFonts w:ascii="Arial" w:hAnsi="Arial" w:cs="Arial"/>
            <w:noProof/>
            <w:color w:val="auto"/>
          </w:rPr>
          <w:t>Sport- und Freizeitlärm</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_Toc87532472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346B75D1" w14:textId="0A620912" w:rsidR="00375127" w:rsidRPr="00375127" w:rsidRDefault="007C52DD">
      <w:pPr>
        <w:pStyle w:val="Verzeichnis2"/>
        <w:tabs>
          <w:tab w:val="left" w:pos="880"/>
        </w:tabs>
        <w:rPr>
          <w:rFonts w:eastAsiaTheme="minorEastAsia"/>
          <w:noProof/>
          <w:sz w:val="22"/>
        </w:rPr>
      </w:pPr>
      <w:hyperlink w:anchor="_Toc87532473" w:history="1">
        <w:r w:rsidR="00375127" w:rsidRPr="00375127">
          <w:rPr>
            <w:rStyle w:val="Hyperlink"/>
            <w:rFonts w:ascii="Arial" w:hAnsi="Arial" w:cs="Arial"/>
            <w:noProof/>
            <w:color w:val="auto"/>
          </w:rPr>
          <w:t xml:space="preserve">4.4.1 </w:t>
        </w:r>
        <w:r w:rsidR="00375127" w:rsidRPr="00375127">
          <w:rPr>
            <w:rFonts w:eastAsiaTheme="minorEastAsia"/>
            <w:noProof/>
            <w:sz w:val="22"/>
          </w:rPr>
          <w:tab/>
        </w:r>
        <w:r w:rsidR="00375127" w:rsidRPr="00375127">
          <w:rPr>
            <w:rStyle w:val="Hyperlink"/>
            <w:rFonts w:ascii="Arial" w:hAnsi="Arial" w:cs="Arial"/>
            <w:noProof/>
            <w:color w:val="auto"/>
          </w:rPr>
          <w:t>Abstimmung der Immissionsorte inner- bzw. außerhalb des Plangebiets</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_Toc87532473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1993A281" w14:textId="0C07F022" w:rsidR="00375127" w:rsidRPr="00375127" w:rsidRDefault="007C52DD">
      <w:pPr>
        <w:pStyle w:val="Verzeichnis2"/>
        <w:rPr>
          <w:rFonts w:eastAsiaTheme="minorEastAsia"/>
          <w:noProof/>
          <w:sz w:val="22"/>
        </w:rPr>
      </w:pPr>
      <w:hyperlink w:anchor="_Toc87532474" w:history="1">
        <w:r w:rsidR="00375127" w:rsidRPr="00375127">
          <w:rPr>
            <w:rStyle w:val="Hyperlink"/>
            <w:rFonts w:ascii="Arial" w:hAnsi="Arial" w:cs="Arial"/>
            <w:noProof/>
            <w:color w:val="auto"/>
          </w:rPr>
          <w:t>4.4.2</w:t>
        </w:r>
        <w:r w:rsidR="00375127" w:rsidRPr="00375127">
          <w:rPr>
            <w:rFonts w:eastAsiaTheme="minorEastAsia"/>
            <w:noProof/>
            <w:sz w:val="22"/>
          </w:rPr>
          <w:tab/>
        </w:r>
        <w:r w:rsidR="00375127" w:rsidRPr="00375127">
          <w:rPr>
            <w:rStyle w:val="Hyperlink"/>
            <w:rFonts w:ascii="Arial" w:hAnsi="Arial" w:cs="Arial"/>
            <w:noProof/>
            <w:color w:val="auto"/>
          </w:rPr>
          <w:t>Ermittlung der Nutzungsansätze für bestehende oder geplante Sport- und Freizeitlärmquellen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_Toc87532474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4FCDDE98" w14:textId="12A43321" w:rsidR="00375127" w:rsidRPr="00375127" w:rsidRDefault="007C52DD">
      <w:pPr>
        <w:pStyle w:val="Verzeichnis2"/>
        <w:rPr>
          <w:rFonts w:eastAsiaTheme="minorEastAsia"/>
          <w:noProof/>
          <w:sz w:val="22"/>
        </w:rPr>
      </w:pPr>
      <w:hyperlink w:anchor="_Toc87532475" w:history="1">
        <w:r w:rsidR="00375127" w:rsidRPr="00375127">
          <w:rPr>
            <w:rStyle w:val="Hyperlink"/>
            <w:rFonts w:ascii="Arial" w:hAnsi="Arial" w:cs="Arial"/>
            <w:noProof/>
            <w:color w:val="auto"/>
          </w:rPr>
          <w:t>4.4.3</w:t>
        </w:r>
        <w:r w:rsidR="00375127" w:rsidRPr="00375127">
          <w:rPr>
            <w:rFonts w:eastAsiaTheme="minorEastAsia"/>
            <w:noProof/>
            <w:sz w:val="22"/>
          </w:rPr>
          <w:tab/>
        </w:r>
        <w:r w:rsidR="00375127" w:rsidRPr="00375127">
          <w:rPr>
            <w:rStyle w:val="Hyperlink"/>
            <w:rFonts w:ascii="Arial" w:hAnsi="Arial" w:cs="Arial"/>
            <w:noProof/>
            <w:color w:val="auto"/>
          </w:rPr>
          <w:t>Ergänzung des Simulationsmodells um die Sport-Freizeitlärmquellen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_Toc87532475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27E13BBF" w14:textId="632A69E4" w:rsidR="00375127" w:rsidRPr="00375127" w:rsidRDefault="007C52DD">
      <w:pPr>
        <w:pStyle w:val="Verzeichnis2"/>
        <w:rPr>
          <w:rFonts w:eastAsiaTheme="minorEastAsia"/>
          <w:noProof/>
          <w:sz w:val="22"/>
        </w:rPr>
      </w:pPr>
      <w:hyperlink w:anchor="_Toc87532476" w:history="1">
        <w:r w:rsidR="00375127" w:rsidRPr="00375127">
          <w:rPr>
            <w:rStyle w:val="Hyperlink"/>
            <w:rFonts w:ascii="Arial" w:hAnsi="Arial" w:cs="Arial"/>
            <w:noProof/>
            <w:color w:val="auto"/>
          </w:rPr>
          <w:t>4.4.4</w:t>
        </w:r>
        <w:r w:rsidR="00375127" w:rsidRPr="00375127">
          <w:rPr>
            <w:rFonts w:eastAsiaTheme="minorEastAsia"/>
            <w:noProof/>
            <w:sz w:val="22"/>
          </w:rPr>
          <w:tab/>
        </w:r>
        <w:r w:rsidR="00375127" w:rsidRPr="00375127">
          <w:rPr>
            <w:rStyle w:val="Hyperlink"/>
            <w:rFonts w:ascii="Arial" w:hAnsi="Arial" w:cs="Arial"/>
            <w:noProof/>
            <w:color w:val="auto"/>
          </w:rPr>
          <w:t>Berechnung der Schallimmissionen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_Toc87532476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06BDCFA7" w14:textId="790ABB9E" w:rsidR="00375127" w:rsidRPr="00375127" w:rsidRDefault="007C52DD">
      <w:pPr>
        <w:pStyle w:val="Verzeichnis2"/>
        <w:rPr>
          <w:rFonts w:eastAsiaTheme="minorEastAsia"/>
          <w:noProof/>
          <w:sz w:val="22"/>
        </w:rPr>
      </w:pPr>
      <w:hyperlink w:anchor="_Toc87532477" w:history="1">
        <w:r w:rsidR="00375127" w:rsidRPr="00375127">
          <w:rPr>
            <w:rStyle w:val="Hyperlink"/>
            <w:rFonts w:ascii="Arial" w:hAnsi="Arial" w:cs="Arial"/>
            <w:noProof/>
            <w:color w:val="auto"/>
          </w:rPr>
          <w:t>4.4.5</w:t>
        </w:r>
        <w:r w:rsidR="00375127" w:rsidRPr="00375127">
          <w:rPr>
            <w:rFonts w:eastAsiaTheme="minorEastAsia"/>
            <w:noProof/>
            <w:sz w:val="22"/>
          </w:rPr>
          <w:tab/>
        </w:r>
        <w:r w:rsidR="00375127" w:rsidRPr="00375127">
          <w:rPr>
            <w:rStyle w:val="Hyperlink"/>
            <w:rFonts w:ascii="Arial" w:hAnsi="Arial" w:cs="Arial"/>
            <w:noProof/>
            <w:color w:val="auto"/>
          </w:rPr>
          <w:t>Bewertung der Schallimmissionen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_Toc87532477 \h </w:instrText>
        </w:r>
        <w:r w:rsidR="00375127" w:rsidRPr="00375127">
          <w:rPr>
            <w:noProof/>
            <w:webHidden/>
          </w:rPr>
        </w:r>
        <w:r w:rsidR="00375127" w:rsidRPr="00375127">
          <w:rPr>
            <w:noProof/>
            <w:webHidden/>
          </w:rPr>
          <w:fldChar w:fldCharType="separate"/>
        </w:r>
        <w:r w:rsidR="00375127" w:rsidRPr="00375127">
          <w:rPr>
            <w:noProof/>
            <w:webHidden/>
          </w:rPr>
          <w:t>19</w:t>
        </w:r>
        <w:r w:rsidR="00375127" w:rsidRPr="00375127">
          <w:rPr>
            <w:noProof/>
            <w:webHidden/>
          </w:rPr>
          <w:fldChar w:fldCharType="end"/>
        </w:r>
      </w:hyperlink>
    </w:p>
    <w:p w14:paraId="3AD3F529" w14:textId="2EF04D3C" w:rsidR="00375127" w:rsidRPr="00375127" w:rsidRDefault="007C52DD">
      <w:pPr>
        <w:pStyle w:val="Verzeichnis2"/>
        <w:rPr>
          <w:rFonts w:eastAsiaTheme="minorEastAsia"/>
          <w:noProof/>
          <w:sz w:val="22"/>
        </w:rPr>
      </w:pPr>
      <w:hyperlink w:anchor="_Toc87532478" w:history="1">
        <w:r w:rsidR="00375127" w:rsidRPr="00375127">
          <w:rPr>
            <w:rStyle w:val="Hyperlink"/>
            <w:rFonts w:ascii="Arial" w:hAnsi="Arial" w:cs="Arial"/>
            <w:noProof/>
            <w:color w:val="auto"/>
          </w:rPr>
          <w:t>4.4.6</w:t>
        </w:r>
        <w:r w:rsidR="00375127" w:rsidRPr="00375127">
          <w:rPr>
            <w:rFonts w:eastAsiaTheme="minorEastAsia"/>
            <w:noProof/>
            <w:sz w:val="22"/>
          </w:rPr>
          <w:tab/>
        </w:r>
        <w:r w:rsidR="00375127" w:rsidRPr="00375127">
          <w:rPr>
            <w:rStyle w:val="Hyperlink"/>
            <w:rFonts w:ascii="Arial" w:hAnsi="Arial" w:cs="Arial"/>
            <w:noProof/>
            <w:color w:val="auto"/>
          </w:rPr>
          <w:t>Schallschutzmaßnahmen</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_Toc87532478 \h </w:instrText>
        </w:r>
        <w:r w:rsidR="00375127" w:rsidRPr="00375127">
          <w:rPr>
            <w:noProof/>
            <w:webHidden/>
          </w:rPr>
        </w:r>
        <w:r w:rsidR="00375127" w:rsidRPr="00375127">
          <w:rPr>
            <w:noProof/>
            <w:webHidden/>
          </w:rPr>
          <w:fldChar w:fldCharType="separate"/>
        </w:r>
        <w:r w:rsidR="00375127" w:rsidRPr="00375127">
          <w:rPr>
            <w:noProof/>
            <w:webHidden/>
          </w:rPr>
          <w:t>20</w:t>
        </w:r>
        <w:r w:rsidR="00375127" w:rsidRPr="00375127">
          <w:rPr>
            <w:noProof/>
            <w:webHidden/>
          </w:rPr>
          <w:fldChar w:fldCharType="end"/>
        </w:r>
      </w:hyperlink>
    </w:p>
    <w:p w14:paraId="70710846" w14:textId="76729E39" w:rsidR="00375127" w:rsidRPr="00375127" w:rsidRDefault="007C52DD">
      <w:pPr>
        <w:pStyle w:val="Verzeichnis2"/>
        <w:rPr>
          <w:rFonts w:eastAsiaTheme="minorEastAsia"/>
          <w:noProof/>
          <w:sz w:val="22"/>
        </w:rPr>
      </w:pPr>
      <w:hyperlink w:anchor="_Toc87532479" w:history="1">
        <w:r w:rsidR="00375127" w:rsidRPr="00375127">
          <w:rPr>
            <w:rStyle w:val="Hyperlink"/>
            <w:rFonts w:ascii="Arial" w:hAnsi="Arial" w:cs="Arial"/>
            <w:noProof/>
            <w:color w:val="auto"/>
          </w:rPr>
          <w:t>4.4.7</w:t>
        </w:r>
        <w:r w:rsidR="00375127" w:rsidRPr="00375127">
          <w:rPr>
            <w:rFonts w:eastAsiaTheme="minorEastAsia"/>
            <w:noProof/>
            <w:sz w:val="22"/>
          </w:rPr>
          <w:tab/>
        </w:r>
        <w:r w:rsidR="00375127" w:rsidRPr="00375127">
          <w:rPr>
            <w:rStyle w:val="Hyperlink"/>
            <w:rFonts w:ascii="Arial" w:hAnsi="Arial" w:cs="Arial"/>
            <w:noProof/>
            <w:color w:val="auto"/>
          </w:rPr>
          <w:t>Darstellung der Ergebnisse</w:t>
        </w:r>
        <w:r w:rsidR="00375127" w:rsidRPr="00375127">
          <w:rPr>
            <w:noProof/>
            <w:webHidden/>
          </w:rPr>
          <w:tab/>
        </w:r>
        <w:r w:rsidR="00375127" w:rsidRPr="00375127">
          <w:rPr>
            <w:noProof/>
            <w:webHidden/>
          </w:rPr>
          <w:fldChar w:fldCharType="begin"/>
        </w:r>
        <w:r w:rsidR="00375127" w:rsidRPr="00375127">
          <w:rPr>
            <w:noProof/>
            <w:webHidden/>
          </w:rPr>
          <w:instrText xml:space="preserve"> PAGEREF _Toc87532479 \h </w:instrText>
        </w:r>
        <w:r w:rsidR="00375127" w:rsidRPr="00375127">
          <w:rPr>
            <w:noProof/>
            <w:webHidden/>
          </w:rPr>
        </w:r>
        <w:r w:rsidR="00375127" w:rsidRPr="00375127">
          <w:rPr>
            <w:noProof/>
            <w:webHidden/>
          </w:rPr>
          <w:fldChar w:fldCharType="separate"/>
        </w:r>
        <w:r w:rsidR="00375127" w:rsidRPr="00375127">
          <w:rPr>
            <w:noProof/>
            <w:webHidden/>
          </w:rPr>
          <w:t>20</w:t>
        </w:r>
        <w:r w:rsidR="00375127" w:rsidRPr="00375127">
          <w:rPr>
            <w:noProof/>
            <w:webHidden/>
          </w:rPr>
          <w:fldChar w:fldCharType="end"/>
        </w:r>
      </w:hyperlink>
    </w:p>
    <w:p w14:paraId="3B57523A" w14:textId="0174FBAD" w:rsidR="00375127" w:rsidRPr="00375127" w:rsidRDefault="007C52DD">
      <w:pPr>
        <w:pStyle w:val="Verzeichnis1"/>
        <w:rPr>
          <w:rFonts w:eastAsiaTheme="minorEastAsia"/>
          <w:b w:val="0"/>
          <w:noProof/>
          <w:color w:val="auto"/>
          <w:sz w:val="22"/>
        </w:rPr>
      </w:pPr>
      <w:hyperlink w:anchor="_Toc87532480" w:history="1">
        <w:r w:rsidR="00375127" w:rsidRPr="00375127">
          <w:rPr>
            <w:rStyle w:val="Hyperlink"/>
            <w:noProof/>
            <w:color w:val="auto"/>
          </w:rPr>
          <w:t>5.</w:t>
        </w:r>
        <w:r w:rsidR="00375127" w:rsidRPr="00375127">
          <w:rPr>
            <w:rFonts w:eastAsiaTheme="minorEastAsia"/>
            <w:b w:val="0"/>
            <w:noProof/>
            <w:color w:val="auto"/>
            <w:sz w:val="22"/>
          </w:rPr>
          <w:tab/>
        </w:r>
        <w:r w:rsidR="00375127" w:rsidRPr="00375127">
          <w:rPr>
            <w:rStyle w:val="Hyperlink"/>
            <w:noProof/>
            <w:color w:val="auto"/>
          </w:rPr>
          <w:t>Erörterung des Untersuchungsgegenstandes („Leistungsphase O“)</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_Toc87532480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22</w:t>
        </w:r>
        <w:r w:rsidR="00375127" w:rsidRPr="00375127">
          <w:rPr>
            <w:noProof/>
            <w:webHidden/>
            <w:color w:val="auto"/>
          </w:rPr>
          <w:fldChar w:fldCharType="end"/>
        </w:r>
      </w:hyperlink>
    </w:p>
    <w:p w14:paraId="1FFA4B05" w14:textId="65EC863E" w:rsidR="00375127" w:rsidRPr="00375127" w:rsidRDefault="007C52DD">
      <w:pPr>
        <w:pStyle w:val="Verzeichnis1"/>
        <w:rPr>
          <w:rFonts w:eastAsiaTheme="minorEastAsia"/>
          <w:b w:val="0"/>
          <w:noProof/>
          <w:color w:val="auto"/>
          <w:sz w:val="22"/>
        </w:rPr>
      </w:pPr>
      <w:hyperlink w:anchor="_Toc87532481" w:history="1">
        <w:r w:rsidR="00375127" w:rsidRPr="00375127">
          <w:rPr>
            <w:rStyle w:val="Hyperlink"/>
            <w:noProof/>
            <w:color w:val="auto"/>
          </w:rPr>
          <w:t>6.</w:t>
        </w:r>
        <w:r w:rsidR="00375127" w:rsidRPr="00375127">
          <w:rPr>
            <w:rFonts w:eastAsiaTheme="minorEastAsia"/>
            <w:b w:val="0"/>
            <w:noProof/>
            <w:color w:val="auto"/>
            <w:sz w:val="22"/>
          </w:rPr>
          <w:tab/>
        </w:r>
        <w:r w:rsidR="00375127" w:rsidRPr="00375127">
          <w:rPr>
            <w:rStyle w:val="Hyperlink"/>
            <w:noProof/>
            <w:color w:val="auto"/>
          </w:rPr>
          <w:t>Erläuterungsbericht</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_Toc87532481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23</w:t>
        </w:r>
        <w:r w:rsidR="00375127" w:rsidRPr="00375127">
          <w:rPr>
            <w:noProof/>
            <w:webHidden/>
            <w:color w:val="auto"/>
          </w:rPr>
          <w:fldChar w:fldCharType="end"/>
        </w:r>
      </w:hyperlink>
    </w:p>
    <w:p w14:paraId="601CD163" w14:textId="6C51C166" w:rsidR="00375127" w:rsidRPr="00375127" w:rsidRDefault="007C52DD">
      <w:pPr>
        <w:pStyle w:val="Verzeichnis1"/>
        <w:rPr>
          <w:rFonts w:eastAsiaTheme="minorEastAsia"/>
          <w:b w:val="0"/>
          <w:noProof/>
          <w:color w:val="auto"/>
          <w:sz w:val="22"/>
        </w:rPr>
      </w:pPr>
      <w:hyperlink w:anchor="_Toc87532482" w:history="1">
        <w:r w:rsidR="00375127" w:rsidRPr="00375127">
          <w:rPr>
            <w:rStyle w:val="Hyperlink"/>
            <w:noProof/>
            <w:color w:val="auto"/>
          </w:rPr>
          <w:t>7.</w:t>
        </w:r>
        <w:r w:rsidR="00375127" w:rsidRPr="00375127">
          <w:rPr>
            <w:rFonts w:eastAsiaTheme="minorEastAsia"/>
            <w:b w:val="0"/>
            <w:noProof/>
            <w:color w:val="auto"/>
            <w:sz w:val="22"/>
          </w:rPr>
          <w:tab/>
        </w:r>
        <w:r w:rsidR="00375127" w:rsidRPr="00375127">
          <w:rPr>
            <w:rStyle w:val="Hyperlink"/>
            <w:noProof/>
            <w:color w:val="auto"/>
          </w:rPr>
          <w:t>Beratungstermine</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_Toc87532482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24</w:t>
        </w:r>
        <w:r w:rsidR="00375127" w:rsidRPr="00375127">
          <w:rPr>
            <w:noProof/>
            <w:webHidden/>
            <w:color w:val="auto"/>
          </w:rPr>
          <w:fldChar w:fldCharType="end"/>
        </w:r>
      </w:hyperlink>
    </w:p>
    <w:p w14:paraId="4C99A33F" w14:textId="2A90A91B" w:rsidR="00375127" w:rsidRPr="00375127" w:rsidRDefault="007C52DD">
      <w:pPr>
        <w:pStyle w:val="Verzeichnis1"/>
        <w:rPr>
          <w:rFonts w:eastAsiaTheme="minorEastAsia"/>
          <w:b w:val="0"/>
          <w:noProof/>
          <w:color w:val="auto"/>
          <w:sz w:val="22"/>
        </w:rPr>
      </w:pPr>
      <w:hyperlink w:anchor="_Toc87532483" w:history="1">
        <w:r w:rsidR="00375127" w:rsidRPr="00375127">
          <w:rPr>
            <w:rStyle w:val="Hyperlink"/>
            <w:noProof/>
            <w:color w:val="auto"/>
          </w:rPr>
          <w:t>8.</w:t>
        </w:r>
        <w:r w:rsidR="00375127" w:rsidRPr="00375127">
          <w:rPr>
            <w:rFonts w:eastAsiaTheme="minorEastAsia"/>
            <w:b w:val="0"/>
            <w:noProof/>
            <w:color w:val="auto"/>
            <w:sz w:val="22"/>
          </w:rPr>
          <w:tab/>
        </w:r>
        <w:r w:rsidR="00375127" w:rsidRPr="00375127">
          <w:rPr>
            <w:rStyle w:val="Hyperlink"/>
            <w:noProof/>
            <w:color w:val="auto"/>
          </w:rPr>
          <w:t>Zusatzarbeiten auf Stundenbasis</w:t>
        </w:r>
        <w:r w:rsidR="00375127" w:rsidRPr="00375127">
          <w:rPr>
            <w:noProof/>
            <w:webHidden/>
            <w:color w:val="auto"/>
          </w:rPr>
          <w:tab/>
        </w:r>
        <w:r w:rsidR="00375127" w:rsidRPr="00375127">
          <w:rPr>
            <w:noProof/>
            <w:webHidden/>
            <w:color w:val="auto"/>
          </w:rPr>
          <w:fldChar w:fldCharType="begin"/>
        </w:r>
        <w:r w:rsidR="00375127" w:rsidRPr="00375127">
          <w:rPr>
            <w:noProof/>
            <w:webHidden/>
            <w:color w:val="auto"/>
          </w:rPr>
          <w:instrText xml:space="preserve"> PAGEREF _Toc87532483 \h </w:instrText>
        </w:r>
        <w:r w:rsidR="00375127" w:rsidRPr="00375127">
          <w:rPr>
            <w:noProof/>
            <w:webHidden/>
            <w:color w:val="auto"/>
          </w:rPr>
        </w:r>
        <w:r w:rsidR="00375127" w:rsidRPr="00375127">
          <w:rPr>
            <w:noProof/>
            <w:webHidden/>
            <w:color w:val="auto"/>
          </w:rPr>
          <w:fldChar w:fldCharType="separate"/>
        </w:r>
        <w:r w:rsidR="00375127" w:rsidRPr="00375127">
          <w:rPr>
            <w:noProof/>
            <w:webHidden/>
            <w:color w:val="auto"/>
          </w:rPr>
          <w:t>25</w:t>
        </w:r>
        <w:r w:rsidR="00375127" w:rsidRPr="00375127">
          <w:rPr>
            <w:noProof/>
            <w:webHidden/>
            <w:color w:val="auto"/>
          </w:rPr>
          <w:fldChar w:fldCharType="end"/>
        </w:r>
      </w:hyperlink>
    </w:p>
    <w:p w14:paraId="3BC2ADD4" w14:textId="122060D8" w:rsidR="00A6733A" w:rsidRPr="00722DD1" w:rsidRDefault="002E1550" w:rsidP="002E1550">
      <w:r w:rsidRPr="00375127">
        <w:fldChar w:fldCharType="end"/>
      </w:r>
    </w:p>
    <w:p w14:paraId="466C61E8" w14:textId="5067A4EC" w:rsidR="00A6733A" w:rsidRPr="00375127" w:rsidRDefault="00A6733A" w:rsidP="00375127">
      <w:pPr>
        <w:spacing w:after="200" w:line="276" w:lineRule="auto"/>
      </w:pPr>
      <w:r>
        <w:rPr>
          <w:rFonts w:ascii="Arial" w:hAnsi="Arial" w:cs="Arial"/>
          <w:sz w:val="48"/>
          <w:szCs w:val="48"/>
        </w:rPr>
        <w:br w:type="page"/>
      </w:r>
    </w:p>
    <w:p w14:paraId="46F4EA68" w14:textId="77777777" w:rsidR="00063408" w:rsidRDefault="00177B20" w:rsidP="00722DD1">
      <w:pPr>
        <w:pStyle w:val="berschrift10"/>
        <w:ind w:left="-1701" w:firstLine="0"/>
      </w:pPr>
      <w:bookmarkStart w:id="3" w:name="_Toc87532442"/>
      <w:r>
        <w:lastRenderedPageBreak/>
        <w:t>Anlass</w:t>
      </w:r>
      <w:bookmarkEnd w:id="3"/>
    </w:p>
    <w:p w14:paraId="3CD16B8D" w14:textId="77777777" w:rsidR="00063408" w:rsidRDefault="00063408" w:rsidP="00722DD1">
      <w:pPr>
        <w:pStyle w:val="NULinie"/>
        <w:ind w:left="-1701"/>
      </w:pPr>
    </w:p>
    <w:p w14:paraId="4917DCE9" w14:textId="77777777" w:rsidR="00177B20" w:rsidRPr="00A81887" w:rsidRDefault="00177B20" w:rsidP="00722DD1">
      <w:pPr>
        <w:pStyle w:val="berschrift1"/>
        <w:numPr>
          <w:ilvl w:val="0"/>
          <w:numId w:val="0"/>
        </w:numPr>
        <w:tabs>
          <w:tab w:val="clear" w:pos="388"/>
          <w:tab w:val="left" w:pos="709"/>
        </w:tabs>
        <w:spacing w:before="120" w:after="120"/>
        <w:ind w:left="-1701"/>
        <w:jc w:val="both"/>
        <w:rPr>
          <w:b w:val="0"/>
          <w:u w:val="none"/>
        </w:rPr>
      </w:pPr>
      <w:r>
        <w:rPr>
          <w:b w:val="0"/>
          <w:u w:val="none"/>
        </w:rPr>
        <w:t>F</w:t>
      </w:r>
      <w:r w:rsidRPr="00A81887">
        <w:rPr>
          <w:b w:val="0"/>
          <w:u w:val="none"/>
        </w:rPr>
        <w:t>ür den</w:t>
      </w:r>
      <w:r>
        <w:rPr>
          <w:b w:val="0"/>
          <w:u w:val="none"/>
        </w:rPr>
        <w:t>/ das</w:t>
      </w:r>
      <w:r w:rsidRPr="00A81887">
        <w:rPr>
          <w:b w:val="0"/>
          <w:u w:val="none"/>
        </w:rPr>
        <w:t xml:space="preserve"> oben genannte</w:t>
      </w:r>
      <w:r w:rsidR="002058E9">
        <w:rPr>
          <w:b w:val="0"/>
          <w:u w:val="none"/>
        </w:rPr>
        <w:t>/</w:t>
      </w:r>
      <w:r w:rsidRPr="00A81887">
        <w:rPr>
          <w:b w:val="0"/>
          <w:u w:val="none"/>
        </w:rPr>
        <w:t>n - in Aufstellung befindliche</w:t>
      </w:r>
      <w:r w:rsidR="002058E9">
        <w:rPr>
          <w:b w:val="0"/>
          <w:u w:val="none"/>
        </w:rPr>
        <w:t>/</w:t>
      </w:r>
      <w:r w:rsidRPr="00A81887">
        <w:rPr>
          <w:b w:val="0"/>
          <w:u w:val="none"/>
        </w:rPr>
        <w:t xml:space="preserve">n </w:t>
      </w:r>
      <w:r>
        <w:rPr>
          <w:b w:val="0"/>
          <w:u w:val="none"/>
        </w:rPr>
        <w:t>–</w:t>
      </w:r>
      <w:r w:rsidRPr="00A81887">
        <w:rPr>
          <w:b w:val="0"/>
          <w:u w:val="none"/>
        </w:rPr>
        <w:t xml:space="preserve"> Bebauungsplan</w:t>
      </w:r>
      <w:r>
        <w:rPr>
          <w:b w:val="0"/>
          <w:u w:val="none"/>
        </w:rPr>
        <w:t>/ Planverfahren</w:t>
      </w:r>
      <w:r w:rsidRPr="00A81887">
        <w:rPr>
          <w:b w:val="0"/>
          <w:u w:val="none"/>
        </w:rPr>
        <w:t xml:space="preserve"> ist die Erstellung einer schalltechnischen Untersuchung erforderlich.</w:t>
      </w:r>
    </w:p>
    <w:p w14:paraId="3382A492" w14:textId="77777777" w:rsidR="00177B20" w:rsidRPr="00177B20" w:rsidRDefault="00177B20" w:rsidP="00722DD1">
      <w:pPr>
        <w:ind w:left="-1701"/>
      </w:pPr>
    </w:p>
    <w:p w14:paraId="35F04B48" w14:textId="77777777" w:rsidR="00FB7394" w:rsidRDefault="00177B20" w:rsidP="00722DD1">
      <w:pPr>
        <w:pStyle w:val="berschrift2"/>
        <w:ind w:left="-1701" w:firstLine="0"/>
      </w:pPr>
      <w:bookmarkStart w:id="4" w:name="_Toc87532443"/>
      <w:r w:rsidRPr="00177B20">
        <w:t>Bezeichnung Planverfahren</w:t>
      </w:r>
      <w:bookmarkEnd w:id="4"/>
    </w:p>
    <w:p w14:paraId="5E84E59E" w14:textId="77777777" w:rsidR="00177B20" w:rsidRPr="00746681" w:rsidRDefault="00177B20" w:rsidP="00722DD1">
      <w:pPr>
        <w:autoSpaceDE w:val="0"/>
        <w:autoSpaceDN w:val="0"/>
        <w:adjustRightInd w:val="0"/>
        <w:spacing w:after="0" w:line="240" w:lineRule="auto"/>
        <w:ind w:left="-1701"/>
        <w:rPr>
          <w:rFonts w:ascii="Arial" w:hAnsi="Arial" w:cs="Arial"/>
          <w:bCs/>
        </w:rPr>
      </w:pPr>
      <w:r w:rsidRPr="00746681">
        <w:rPr>
          <w:rFonts w:ascii="Arial" w:hAnsi="Arial" w:cs="Arial"/>
          <w:bCs/>
        </w:rPr>
        <w:t>Verkehrsuntersuchung zum Bebauungsplanverfahren</w:t>
      </w:r>
    </w:p>
    <w:p w14:paraId="2B69BDC9" w14:textId="77777777" w:rsidR="00177B20" w:rsidRDefault="00177B20" w:rsidP="00722DD1">
      <w:pPr>
        <w:autoSpaceDE w:val="0"/>
        <w:autoSpaceDN w:val="0"/>
        <w:adjustRightInd w:val="0"/>
        <w:spacing w:after="0" w:line="240" w:lineRule="auto"/>
        <w:ind w:left="-1701"/>
        <w:rPr>
          <w:rFonts w:ascii="Arial" w:hAnsi="Arial" w:cs="Arial"/>
          <w:bCs/>
        </w:rPr>
      </w:pPr>
      <w:r w:rsidRPr="00746681">
        <w:rPr>
          <w:rFonts w:ascii="Arial" w:hAnsi="Arial" w:cs="Arial"/>
          <w:bCs/>
        </w:rPr>
        <w:t>Nr…….. / Bezeichnung</w:t>
      </w:r>
    </w:p>
    <w:p w14:paraId="12A28444" w14:textId="77777777" w:rsidR="00177B20" w:rsidRDefault="00177B20" w:rsidP="00722DD1">
      <w:pPr>
        <w:autoSpaceDE w:val="0"/>
        <w:autoSpaceDN w:val="0"/>
        <w:adjustRightInd w:val="0"/>
        <w:spacing w:after="0" w:line="240" w:lineRule="auto"/>
        <w:ind w:left="-1701"/>
        <w:rPr>
          <w:rFonts w:ascii="Arial" w:hAnsi="Arial" w:cs="Arial"/>
          <w:bCs/>
        </w:rPr>
      </w:pPr>
    </w:p>
    <w:p w14:paraId="7FB8D9AD" w14:textId="77777777" w:rsidR="00177B20" w:rsidRPr="00177B20" w:rsidRDefault="00177B20" w:rsidP="00722DD1">
      <w:pPr>
        <w:pStyle w:val="berschrift2"/>
        <w:ind w:left="-1701" w:firstLine="0"/>
      </w:pPr>
      <w:bookmarkStart w:id="5" w:name="_Toc87532444"/>
      <w:r w:rsidRPr="00177B20">
        <w:t>Angaben zum Planverfahren</w:t>
      </w:r>
      <w:bookmarkEnd w:id="5"/>
      <w:r w:rsidRPr="00177B20">
        <w:t xml:space="preserve"> </w:t>
      </w:r>
    </w:p>
    <w:p w14:paraId="7183ABCB" w14:textId="77777777" w:rsidR="00177B20" w:rsidRPr="00746681" w:rsidRDefault="00177B20" w:rsidP="00722DD1">
      <w:pPr>
        <w:autoSpaceDE w:val="0"/>
        <w:autoSpaceDN w:val="0"/>
        <w:adjustRightInd w:val="0"/>
        <w:spacing w:after="0" w:line="240" w:lineRule="auto"/>
        <w:ind w:left="-1701"/>
        <w:rPr>
          <w:rFonts w:ascii="Arial" w:hAnsi="Arial" w:cs="Arial"/>
        </w:rPr>
      </w:pPr>
      <w:r w:rsidRPr="00746681">
        <w:rPr>
          <w:rFonts w:ascii="Arial" w:hAnsi="Arial" w:cs="Arial"/>
        </w:rPr>
        <w:t>Für den oben genannten, in Aufstellung befindlichen Bebauungsplan ist die Erstellung einer</w:t>
      </w:r>
      <w:r w:rsidR="002058E9">
        <w:rPr>
          <w:rFonts w:ascii="Arial" w:hAnsi="Arial" w:cs="Arial"/>
        </w:rPr>
        <w:t xml:space="preserve"> </w:t>
      </w:r>
      <w:r w:rsidRPr="00746681">
        <w:rPr>
          <w:rFonts w:ascii="Arial" w:hAnsi="Arial" w:cs="Arial"/>
        </w:rPr>
        <w:t>Verkehrsuntersuchung erforderlich.</w:t>
      </w:r>
    </w:p>
    <w:p w14:paraId="636284F4" w14:textId="77777777" w:rsidR="00177B20" w:rsidRDefault="00177B20" w:rsidP="00722DD1">
      <w:pPr>
        <w:autoSpaceDE w:val="0"/>
        <w:autoSpaceDN w:val="0"/>
        <w:adjustRightInd w:val="0"/>
        <w:spacing w:after="0" w:line="240" w:lineRule="auto"/>
        <w:ind w:left="-1701"/>
        <w:rPr>
          <w:rFonts w:ascii="Arial" w:hAnsi="Arial" w:cs="Arial"/>
        </w:rPr>
      </w:pPr>
    </w:p>
    <w:p w14:paraId="5593685F" w14:textId="77777777" w:rsidR="00177B20" w:rsidRPr="00746681" w:rsidRDefault="00177B20" w:rsidP="00722DD1">
      <w:pPr>
        <w:autoSpaceDE w:val="0"/>
        <w:autoSpaceDN w:val="0"/>
        <w:adjustRightInd w:val="0"/>
        <w:spacing w:after="0" w:line="240" w:lineRule="auto"/>
        <w:ind w:left="-1701"/>
        <w:rPr>
          <w:rFonts w:ascii="Arial" w:hAnsi="Arial" w:cs="Arial"/>
        </w:rPr>
      </w:pPr>
      <w:r w:rsidRPr="00746681">
        <w:rPr>
          <w:rFonts w:ascii="Arial" w:hAnsi="Arial" w:cs="Arial"/>
        </w:rPr>
        <w:t>Die Planungen sehen die folgenden Nutzungen vor:</w:t>
      </w:r>
    </w:p>
    <w:p w14:paraId="1317D54A" w14:textId="77777777" w:rsidR="00177B20" w:rsidRPr="00615C6F" w:rsidRDefault="00177B20" w:rsidP="00722DD1">
      <w:pPr>
        <w:autoSpaceDE w:val="0"/>
        <w:autoSpaceDN w:val="0"/>
        <w:adjustRightInd w:val="0"/>
        <w:spacing w:after="0" w:line="240" w:lineRule="auto"/>
        <w:ind w:left="-1701"/>
        <w:rPr>
          <w:rFonts w:ascii="Symbol" w:hAnsi="Symbol" w:cs="Symbol"/>
          <w:sz w:val="20"/>
          <w:szCs w:val="20"/>
        </w:rPr>
      </w:pPr>
      <w:r w:rsidRPr="00615C6F">
        <w:rPr>
          <w:rFonts w:ascii="Symbol" w:hAnsi="Symbol" w:cs="Symbol"/>
          <w:sz w:val="20"/>
          <w:szCs w:val="20"/>
        </w:rPr>
        <w:t></w:t>
      </w:r>
    </w:p>
    <w:p w14:paraId="145E2405" w14:textId="77777777" w:rsidR="00177B20" w:rsidRPr="00615C6F" w:rsidRDefault="00177B20" w:rsidP="00722DD1">
      <w:pPr>
        <w:autoSpaceDE w:val="0"/>
        <w:autoSpaceDN w:val="0"/>
        <w:adjustRightInd w:val="0"/>
        <w:spacing w:after="0" w:line="240" w:lineRule="auto"/>
        <w:ind w:left="-1701"/>
        <w:rPr>
          <w:rFonts w:ascii="Symbol" w:hAnsi="Symbol" w:cs="Symbol"/>
          <w:sz w:val="20"/>
          <w:szCs w:val="20"/>
        </w:rPr>
      </w:pPr>
      <w:r w:rsidRPr="00615C6F">
        <w:rPr>
          <w:rFonts w:ascii="Symbol" w:hAnsi="Symbol" w:cs="Symbol"/>
          <w:sz w:val="20"/>
          <w:szCs w:val="20"/>
        </w:rPr>
        <w:t></w:t>
      </w:r>
    </w:p>
    <w:p w14:paraId="7A9886C4" w14:textId="77777777" w:rsidR="00177B20" w:rsidRPr="00746681" w:rsidRDefault="00177B20" w:rsidP="00722DD1">
      <w:pPr>
        <w:autoSpaceDE w:val="0"/>
        <w:autoSpaceDN w:val="0"/>
        <w:adjustRightInd w:val="0"/>
        <w:spacing w:after="0" w:line="240" w:lineRule="auto"/>
        <w:ind w:left="-1701"/>
        <w:rPr>
          <w:rFonts w:ascii="Arial" w:hAnsi="Arial" w:cs="Arial"/>
        </w:rPr>
      </w:pPr>
      <w:r w:rsidRPr="00746681">
        <w:rPr>
          <w:rFonts w:ascii="Arial" w:hAnsi="Arial" w:cs="Arial"/>
        </w:rPr>
        <w:t>Das Plangebiet umfasst den Bereich zwischen ……..</w:t>
      </w:r>
    </w:p>
    <w:p w14:paraId="4876FAD3" w14:textId="77777777" w:rsidR="00177B20" w:rsidRDefault="00177B20" w:rsidP="00722DD1">
      <w:pPr>
        <w:autoSpaceDE w:val="0"/>
        <w:autoSpaceDN w:val="0"/>
        <w:adjustRightInd w:val="0"/>
        <w:spacing w:after="0" w:line="240" w:lineRule="auto"/>
        <w:ind w:left="-1701"/>
        <w:rPr>
          <w:rFonts w:ascii="Arial" w:hAnsi="Arial" w:cs="Arial"/>
        </w:rPr>
      </w:pPr>
    </w:p>
    <w:p w14:paraId="1781409B" w14:textId="77777777" w:rsidR="00177B20" w:rsidRPr="00746681" w:rsidRDefault="00177B20" w:rsidP="00722DD1">
      <w:pPr>
        <w:autoSpaceDE w:val="0"/>
        <w:autoSpaceDN w:val="0"/>
        <w:adjustRightInd w:val="0"/>
        <w:spacing w:after="0" w:line="240" w:lineRule="auto"/>
        <w:ind w:left="-1701"/>
        <w:rPr>
          <w:rFonts w:ascii="Arial" w:hAnsi="Arial" w:cs="Arial"/>
        </w:rPr>
      </w:pPr>
      <w:r w:rsidRPr="00746681">
        <w:rPr>
          <w:rFonts w:ascii="Arial" w:hAnsi="Arial" w:cs="Arial"/>
        </w:rPr>
        <w:t>Das Plangebiet ist in der folgenden Abbildung dargestellt.</w:t>
      </w:r>
    </w:p>
    <w:p w14:paraId="54982684" w14:textId="77777777" w:rsidR="00177B20" w:rsidRDefault="00177B20" w:rsidP="00722DD1">
      <w:pPr>
        <w:autoSpaceDE w:val="0"/>
        <w:autoSpaceDN w:val="0"/>
        <w:adjustRightInd w:val="0"/>
        <w:spacing w:after="0" w:line="240" w:lineRule="auto"/>
        <w:ind w:left="-1701"/>
        <w:rPr>
          <w:rFonts w:ascii="Arial" w:hAnsi="Arial" w:cs="Arial"/>
        </w:rPr>
      </w:pPr>
    </w:p>
    <w:p w14:paraId="6C0A763C" w14:textId="77777777" w:rsidR="00177B20" w:rsidRDefault="00177B20" w:rsidP="00722DD1">
      <w:pPr>
        <w:autoSpaceDE w:val="0"/>
        <w:autoSpaceDN w:val="0"/>
        <w:adjustRightInd w:val="0"/>
        <w:spacing w:after="0" w:line="240" w:lineRule="auto"/>
        <w:ind w:left="-1701"/>
        <w:rPr>
          <w:rFonts w:ascii="Arial" w:hAnsi="Arial" w:cs="Arial"/>
        </w:rPr>
      </w:pPr>
      <w:r>
        <w:rPr>
          <w:rFonts w:ascii="Arial" w:hAnsi="Arial" w:cs="Arial"/>
          <w:noProof/>
        </w:rPr>
        <w:drawing>
          <wp:anchor distT="0" distB="0" distL="114300" distR="114300" simplePos="0" relativeHeight="251658240" behindDoc="0" locked="0" layoutInCell="1" allowOverlap="1" wp14:anchorId="00145D14" wp14:editId="28436F4E">
            <wp:simplePos x="0" y="0"/>
            <wp:positionH relativeFrom="margin">
              <wp:align>left</wp:align>
            </wp:positionH>
            <wp:positionV relativeFrom="paragraph">
              <wp:posOffset>8255</wp:posOffset>
            </wp:positionV>
            <wp:extent cx="3135630" cy="2811780"/>
            <wp:effectExtent l="0" t="0" r="7620" b="7620"/>
            <wp:wrapThrough wrapText="bothSides">
              <wp:wrapPolygon edited="0">
                <wp:start x="0" y="0"/>
                <wp:lineTo x="0" y="21512"/>
                <wp:lineTo x="21521" y="21512"/>
                <wp:lineTo x="21521"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06_10_Auschnitt_PLankerheide.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35630" cy="2811780"/>
                    </a:xfrm>
                    <a:prstGeom prst="rect">
                      <a:avLst/>
                    </a:prstGeom>
                  </pic:spPr>
                </pic:pic>
              </a:graphicData>
            </a:graphic>
            <wp14:sizeRelH relativeFrom="margin">
              <wp14:pctWidth>0</wp14:pctWidth>
            </wp14:sizeRelH>
            <wp14:sizeRelV relativeFrom="margin">
              <wp14:pctHeight>0</wp14:pctHeight>
            </wp14:sizeRelV>
          </wp:anchor>
        </w:drawing>
      </w:r>
    </w:p>
    <w:p w14:paraId="6866C54B" w14:textId="77777777" w:rsidR="00177B20" w:rsidRDefault="00177B20" w:rsidP="00722DD1">
      <w:pPr>
        <w:autoSpaceDE w:val="0"/>
        <w:autoSpaceDN w:val="0"/>
        <w:adjustRightInd w:val="0"/>
        <w:spacing w:after="0" w:line="240" w:lineRule="auto"/>
        <w:ind w:left="-1701"/>
        <w:rPr>
          <w:rFonts w:ascii="Arial" w:hAnsi="Arial" w:cs="Arial"/>
        </w:rPr>
      </w:pPr>
    </w:p>
    <w:p w14:paraId="49ABC4DB" w14:textId="77777777" w:rsidR="00177B20" w:rsidRDefault="00177B20" w:rsidP="00722DD1">
      <w:pPr>
        <w:autoSpaceDE w:val="0"/>
        <w:autoSpaceDN w:val="0"/>
        <w:adjustRightInd w:val="0"/>
        <w:spacing w:after="0" w:line="240" w:lineRule="auto"/>
        <w:ind w:left="-1701"/>
        <w:rPr>
          <w:rFonts w:ascii="Arial" w:hAnsi="Arial" w:cs="Arial"/>
        </w:rPr>
      </w:pPr>
    </w:p>
    <w:p w14:paraId="5DABF400" w14:textId="77777777" w:rsidR="00177B20" w:rsidRDefault="00177B20" w:rsidP="00722DD1">
      <w:pPr>
        <w:autoSpaceDE w:val="0"/>
        <w:autoSpaceDN w:val="0"/>
        <w:adjustRightInd w:val="0"/>
        <w:spacing w:after="0" w:line="240" w:lineRule="auto"/>
        <w:ind w:left="-1701"/>
        <w:rPr>
          <w:rFonts w:ascii="Arial" w:hAnsi="Arial" w:cs="Arial"/>
        </w:rPr>
      </w:pPr>
    </w:p>
    <w:p w14:paraId="28BC9A2A" w14:textId="77777777" w:rsidR="00177B20" w:rsidRDefault="00177B20" w:rsidP="00722DD1">
      <w:pPr>
        <w:autoSpaceDE w:val="0"/>
        <w:autoSpaceDN w:val="0"/>
        <w:adjustRightInd w:val="0"/>
        <w:spacing w:after="0" w:line="240" w:lineRule="auto"/>
        <w:ind w:left="-1701"/>
        <w:rPr>
          <w:rFonts w:ascii="Arial" w:hAnsi="Arial" w:cs="Arial"/>
        </w:rPr>
      </w:pPr>
    </w:p>
    <w:p w14:paraId="667301E4" w14:textId="77777777" w:rsidR="00177B20" w:rsidRDefault="00177B20" w:rsidP="00722DD1">
      <w:pPr>
        <w:autoSpaceDE w:val="0"/>
        <w:autoSpaceDN w:val="0"/>
        <w:adjustRightInd w:val="0"/>
        <w:spacing w:after="0" w:line="240" w:lineRule="auto"/>
        <w:ind w:left="-1701"/>
        <w:rPr>
          <w:rFonts w:ascii="Arial" w:hAnsi="Arial" w:cs="Arial"/>
        </w:rPr>
      </w:pPr>
    </w:p>
    <w:p w14:paraId="651C705A" w14:textId="77777777" w:rsidR="00177B20" w:rsidRDefault="00177B20" w:rsidP="00722DD1">
      <w:pPr>
        <w:autoSpaceDE w:val="0"/>
        <w:autoSpaceDN w:val="0"/>
        <w:adjustRightInd w:val="0"/>
        <w:spacing w:after="0" w:line="240" w:lineRule="auto"/>
        <w:ind w:left="-1701"/>
        <w:rPr>
          <w:rFonts w:ascii="Arial" w:hAnsi="Arial" w:cs="Arial"/>
        </w:rPr>
      </w:pPr>
    </w:p>
    <w:p w14:paraId="0F0F1573" w14:textId="77777777" w:rsidR="00177B20" w:rsidRDefault="00177B20" w:rsidP="00722DD1">
      <w:pPr>
        <w:autoSpaceDE w:val="0"/>
        <w:autoSpaceDN w:val="0"/>
        <w:adjustRightInd w:val="0"/>
        <w:spacing w:after="0" w:line="240" w:lineRule="auto"/>
        <w:ind w:left="-1701"/>
        <w:rPr>
          <w:rFonts w:ascii="Arial" w:hAnsi="Arial" w:cs="Arial"/>
        </w:rPr>
      </w:pPr>
    </w:p>
    <w:p w14:paraId="50B68DB4" w14:textId="77777777" w:rsidR="00177B20" w:rsidRDefault="00177B20" w:rsidP="00722DD1">
      <w:pPr>
        <w:autoSpaceDE w:val="0"/>
        <w:autoSpaceDN w:val="0"/>
        <w:adjustRightInd w:val="0"/>
        <w:spacing w:after="0" w:line="240" w:lineRule="auto"/>
        <w:ind w:left="-1701"/>
        <w:rPr>
          <w:rFonts w:ascii="Arial" w:hAnsi="Arial" w:cs="Arial"/>
        </w:rPr>
      </w:pPr>
    </w:p>
    <w:p w14:paraId="066723B0" w14:textId="77777777" w:rsidR="00177B20" w:rsidRDefault="00177B20" w:rsidP="00722DD1">
      <w:pPr>
        <w:autoSpaceDE w:val="0"/>
        <w:autoSpaceDN w:val="0"/>
        <w:adjustRightInd w:val="0"/>
        <w:spacing w:after="0" w:line="240" w:lineRule="auto"/>
        <w:ind w:left="-1701"/>
        <w:rPr>
          <w:rFonts w:ascii="Arial" w:hAnsi="Arial" w:cs="Arial"/>
        </w:rPr>
      </w:pPr>
    </w:p>
    <w:p w14:paraId="3DD0BCA0" w14:textId="77777777" w:rsidR="00177B20" w:rsidRDefault="00177B20" w:rsidP="00722DD1">
      <w:pPr>
        <w:autoSpaceDE w:val="0"/>
        <w:autoSpaceDN w:val="0"/>
        <w:adjustRightInd w:val="0"/>
        <w:spacing w:after="0" w:line="240" w:lineRule="auto"/>
        <w:ind w:left="-1701"/>
        <w:rPr>
          <w:rFonts w:ascii="Arial" w:hAnsi="Arial" w:cs="Arial"/>
        </w:rPr>
      </w:pPr>
    </w:p>
    <w:p w14:paraId="0BE12DFB" w14:textId="77777777" w:rsidR="00177B20" w:rsidRDefault="00177B20" w:rsidP="00722DD1">
      <w:pPr>
        <w:autoSpaceDE w:val="0"/>
        <w:autoSpaceDN w:val="0"/>
        <w:adjustRightInd w:val="0"/>
        <w:spacing w:after="0" w:line="240" w:lineRule="auto"/>
        <w:ind w:left="-1701"/>
        <w:rPr>
          <w:rFonts w:ascii="Arial" w:hAnsi="Arial" w:cs="Arial"/>
        </w:rPr>
      </w:pPr>
    </w:p>
    <w:p w14:paraId="58ADA038" w14:textId="77777777" w:rsidR="00177B20" w:rsidRDefault="00177B20" w:rsidP="00722DD1">
      <w:pPr>
        <w:autoSpaceDE w:val="0"/>
        <w:autoSpaceDN w:val="0"/>
        <w:adjustRightInd w:val="0"/>
        <w:spacing w:after="0" w:line="240" w:lineRule="auto"/>
        <w:ind w:left="-1701"/>
        <w:rPr>
          <w:rFonts w:ascii="Arial" w:hAnsi="Arial" w:cs="Arial"/>
        </w:rPr>
      </w:pPr>
    </w:p>
    <w:p w14:paraId="17E85A5D" w14:textId="77777777" w:rsidR="00177B20" w:rsidRDefault="00177B20" w:rsidP="00722DD1">
      <w:pPr>
        <w:autoSpaceDE w:val="0"/>
        <w:autoSpaceDN w:val="0"/>
        <w:adjustRightInd w:val="0"/>
        <w:spacing w:after="0" w:line="240" w:lineRule="auto"/>
        <w:ind w:left="-1701"/>
        <w:rPr>
          <w:rFonts w:ascii="Arial" w:hAnsi="Arial" w:cs="Arial"/>
        </w:rPr>
      </w:pPr>
    </w:p>
    <w:p w14:paraId="47DF6957" w14:textId="77777777" w:rsidR="00177B20" w:rsidRDefault="00177B20" w:rsidP="00722DD1">
      <w:pPr>
        <w:autoSpaceDE w:val="0"/>
        <w:autoSpaceDN w:val="0"/>
        <w:adjustRightInd w:val="0"/>
        <w:spacing w:after="0" w:line="240" w:lineRule="auto"/>
        <w:ind w:left="-1701"/>
        <w:rPr>
          <w:rFonts w:ascii="Arial" w:hAnsi="Arial" w:cs="Arial"/>
        </w:rPr>
      </w:pPr>
    </w:p>
    <w:p w14:paraId="60D91A5A" w14:textId="77777777" w:rsidR="00177B20" w:rsidRDefault="00177B20" w:rsidP="00722DD1">
      <w:pPr>
        <w:autoSpaceDE w:val="0"/>
        <w:autoSpaceDN w:val="0"/>
        <w:adjustRightInd w:val="0"/>
        <w:spacing w:after="0" w:line="240" w:lineRule="auto"/>
        <w:ind w:left="-1701"/>
        <w:rPr>
          <w:rFonts w:ascii="Arial" w:hAnsi="Arial" w:cs="Arial"/>
        </w:rPr>
      </w:pPr>
    </w:p>
    <w:p w14:paraId="03D4D02E" w14:textId="77777777" w:rsidR="00177B20" w:rsidRDefault="00177B20" w:rsidP="00722DD1">
      <w:pPr>
        <w:autoSpaceDE w:val="0"/>
        <w:autoSpaceDN w:val="0"/>
        <w:adjustRightInd w:val="0"/>
        <w:spacing w:after="0" w:line="240" w:lineRule="auto"/>
        <w:ind w:left="-1701"/>
        <w:rPr>
          <w:rFonts w:ascii="Arial" w:hAnsi="Arial" w:cs="Arial"/>
        </w:rPr>
      </w:pPr>
    </w:p>
    <w:p w14:paraId="16433441" w14:textId="77777777" w:rsidR="00177B20" w:rsidRPr="00746681" w:rsidRDefault="00177B20" w:rsidP="00722DD1">
      <w:pPr>
        <w:autoSpaceDE w:val="0"/>
        <w:autoSpaceDN w:val="0"/>
        <w:adjustRightInd w:val="0"/>
        <w:spacing w:after="0" w:line="240" w:lineRule="auto"/>
        <w:ind w:left="-1701"/>
        <w:rPr>
          <w:rFonts w:ascii="Arial" w:hAnsi="Arial" w:cs="Arial"/>
        </w:rPr>
      </w:pPr>
      <w:r w:rsidRPr="00746681">
        <w:rPr>
          <w:rFonts w:ascii="Arial" w:hAnsi="Arial" w:cs="Arial"/>
        </w:rPr>
        <w:t>Abbildung 1: Plangebiet</w:t>
      </w:r>
    </w:p>
    <w:p w14:paraId="2B38564A" w14:textId="77777777" w:rsidR="00177B20" w:rsidRPr="00746681" w:rsidRDefault="00177B20" w:rsidP="00722DD1">
      <w:pPr>
        <w:autoSpaceDE w:val="0"/>
        <w:autoSpaceDN w:val="0"/>
        <w:adjustRightInd w:val="0"/>
        <w:spacing w:after="0" w:line="240" w:lineRule="auto"/>
        <w:ind w:left="-1701"/>
        <w:rPr>
          <w:rFonts w:ascii="Arial" w:hAnsi="Arial" w:cs="Arial"/>
          <w:bCs/>
        </w:rPr>
      </w:pPr>
    </w:p>
    <w:p w14:paraId="2B5322F6" w14:textId="77777777" w:rsidR="00177B20" w:rsidRDefault="00177B20" w:rsidP="00722DD1">
      <w:pPr>
        <w:pStyle w:val="berschrift10"/>
        <w:ind w:left="-1701" w:firstLine="0"/>
        <w:rPr>
          <w:rFonts w:ascii="Arial" w:hAnsi="Arial" w:cs="Arial"/>
        </w:rPr>
      </w:pPr>
      <w:bookmarkStart w:id="6" w:name="_Toc87532445"/>
      <w:r w:rsidRPr="001F74F2">
        <w:rPr>
          <w:rFonts w:ascii="Arial" w:hAnsi="Arial" w:cs="Arial"/>
        </w:rPr>
        <w:lastRenderedPageBreak/>
        <w:t>Leistungsgegenstand / Aufgabenstellung / Rahmenbedingungen</w:t>
      </w:r>
      <w:bookmarkEnd w:id="6"/>
    </w:p>
    <w:p w14:paraId="2F70F52F" w14:textId="77777777" w:rsidR="00177B20" w:rsidRDefault="00177B20" w:rsidP="00722DD1">
      <w:pPr>
        <w:pStyle w:val="NULinie"/>
        <w:ind w:left="-1701"/>
      </w:pPr>
    </w:p>
    <w:p w14:paraId="1B7AE04C" w14:textId="77777777" w:rsidR="00177B20" w:rsidRPr="008D1379" w:rsidRDefault="00177B20" w:rsidP="00722DD1">
      <w:pPr>
        <w:pStyle w:val="berschrift1"/>
        <w:numPr>
          <w:ilvl w:val="0"/>
          <w:numId w:val="0"/>
        </w:numPr>
        <w:tabs>
          <w:tab w:val="clear" w:pos="388"/>
        </w:tabs>
        <w:spacing w:before="0" w:after="320" w:line="360" w:lineRule="auto"/>
        <w:ind w:left="-1701"/>
        <w:jc w:val="both"/>
        <w:rPr>
          <w:rFonts w:eastAsia="Times New Roman"/>
          <w:b w:val="0"/>
          <w:sz w:val="23"/>
          <w:u w:val="none"/>
          <w:lang w:eastAsia="de-DE"/>
        </w:rPr>
      </w:pPr>
      <w:r w:rsidRPr="008D1379">
        <w:rPr>
          <w:rFonts w:eastAsia="Times New Roman"/>
          <w:b w:val="0"/>
          <w:sz w:val="23"/>
          <w:u w:val="none"/>
          <w:lang w:eastAsia="de-DE"/>
        </w:rPr>
        <w:t>Im Rahmen der Aufstellung von Bebauungsplänen nimmt der Lärm- und Immissionsschutz bei der planerischen und rechtlichen Würdigung eine immense Bedeutung ein.</w:t>
      </w:r>
    </w:p>
    <w:p w14:paraId="53FB7D61" w14:textId="77777777" w:rsidR="00177B20" w:rsidRPr="008D1379" w:rsidRDefault="00177B20" w:rsidP="00722DD1">
      <w:pPr>
        <w:pStyle w:val="berschrift1"/>
        <w:numPr>
          <w:ilvl w:val="0"/>
          <w:numId w:val="0"/>
        </w:numPr>
        <w:tabs>
          <w:tab w:val="clear" w:pos="388"/>
        </w:tabs>
        <w:spacing w:before="0" w:after="320" w:line="360" w:lineRule="auto"/>
        <w:ind w:left="-1701"/>
        <w:jc w:val="both"/>
        <w:rPr>
          <w:rFonts w:eastAsia="Times New Roman"/>
          <w:b w:val="0"/>
          <w:sz w:val="23"/>
          <w:u w:val="none"/>
          <w:lang w:eastAsia="de-DE"/>
        </w:rPr>
      </w:pPr>
      <w:r w:rsidRPr="008D1379">
        <w:rPr>
          <w:rFonts w:eastAsia="Times New Roman"/>
          <w:b w:val="0"/>
          <w:sz w:val="23"/>
          <w:u w:val="none"/>
          <w:lang w:eastAsia="de-DE"/>
        </w:rPr>
        <w:t>Im Zuge des Bebauungsplanverfahrens wird deswegen ein Lärmgutachten beauftragt. Bei der Ermittlung und Beurteilung der Lärmimmissionen sind je nach Aufgabenstellung die entsprechenden Verordnungen, Erlasse und Richtlinien wie Planungserlass, DIN 18005, 16.BImSchV, DIN 4109, VDI-Richtlinie 2719, TA-Lärm, 18.BImSchV, Freizeitlärmerlass NRW etc. zu berücksichtigen. Das Gutachten muss die erforderlichen Grundlagen für die Begründung und für die Festsetzungen liefern. Dazu ist eine übersichtliche Darstellung der Einwirkungen auf das Plangebiet, der schalltechnischen Auswirkungen vom Plangebiet und des erforderlichen Schallschutzkonzeptes erforderlich und vom AN zu liefern.</w:t>
      </w:r>
    </w:p>
    <w:p w14:paraId="7205CDCC" w14:textId="77777777" w:rsidR="00177B20" w:rsidRPr="00861299" w:rsidRDefault="00177B20" w:rsidP="00722DD1">
      <w:pPr>
        <w:pStyle w:val="berschrift2"/>
        <w:ind w:left="-1701" w:firstLine="0"/>
      </w:pPr>
      <w:bookmarkStart w:id="7" w:name="_Toc87532446"/>
      <w:r w:rsidRPr="00861299">
        <w:t>Verkehrslärm</w:t>
      </w:r>
      <w:bookmarkEnd w:id="7"/>
    </w:p>
    <w:p w14:paraId="63B509F6" w14:textId="77777777" w:rsidR="00177B20" w:rsidRPr="008D1379" w:rsidRDefault="00177B20" w:rsidP="00722DD1">
      <w:pPr>
        <w:pStyle w:val="berschrift1"/>
        <w:numPr>
          <w:ilvl w:val="0"/>
          <w:numId w:val="0"/>
        </w:numPr>
        <w:tabs>
          <w:tab w:val="clear" w:pos="388"/>
        </w:tabs>
        <w:spacing w:before="0" w:after="320" w:line="360" w:lineRule="auto"/>
        <w:ind w:left="-1701"/>
        <w:jc w:val="both"/>
        <w:rPr>
          <w:rFonts w:eastAsia="Times New Roman"/>
          <w:b w:val="0"/>
          <w:sz w:val="23"/>
          <w:u w:val="none"/>
          <w:lang w:eastAsia="de-DE"/>
        </w:rPr>
      </w:pPr>
      <w:r w:rsidRPr="008D1379">
        <w:rPr>
          <w:rFonts w:eastAsia="Times New Roman"/>
          <w:b w:val="0"/>
          <w:sz w:val="23"/>
          <w:u w:val="none"/>
          <w:lang w:eastAsia="de-DE"/>
        </w:rPr>
        <w:t>Für die Ermittlung des Verkehrslärms ist in der Regel auch die Erstellung eines Verkehrsgutachten</w:t>
      </w:r>
      <w:r w:rsidR="00B7137A">
        <w:rPr>
          <w:rFonts w:eastAsia="Times New Roman"/>
          <w:b w:val="0"/>
          <w:sz w:val="23"/>
          <w:u w:val="none"/>
          <w:lang w:eastAsia="de-DE"/>
        </w:rPr>
        <w:t>s</w:t>
      </w:r>
      <w:r w:rsidRPr="008D1379">
        <w:rPr>
          <w:rFonts w:eastAsia="Times New Roman"/>
          <w:b w:val="0"/>
          <w:sz w:val="23"/>
          <w:u w:val="none"/>
          <w:lang w:eastAsia="de-DE"/>
        </w:rPr>
        <w:t xml:space="preserve"> erforderlich, welches dann als Grundlage für das Lärmgutachten dient und die erforderlichen Kennwerte (DTV, Kfz für Tag/Nacht, Lkw Anteile etc.; siehe Anlage) an den für die Berechnung der Verkehrslärmemissionen relevanten Querschnitten liefert. </w:t>
      </w:r>
    </w:p>
    <w:p w14:paraId="334C1023" w14:textId="77777777" w:rsidR="00177B20" w:rsidRPr="008D1379" w:rsidRDefault="00177B20" w:rsidP="00722DD1">
      <w:pPr>
        <w:pStyle w:val="berschrift1"/>
        <w:numPr>
          <w:ilvl w:val="0"/>
          <w:numId w:val="0"/>
        </w:numPr>
        <w:tabs>
          <w:tab w:val="clear" w:pos="388"/>
        </w:tabs>
        <w:spacing w:before="0" w:after="320" w:line="360" w:lineRule="auto"/>
        <w:ind w:left="-1701"/>
        <w:jc w:val="both"/>
        <w:rPr>
          <w:rFonts w:eastAsia="Times New Roman"/>
          <w:b w:val="0"/>
          <w:sz w:val="23"/>
          <w:u w:val="none"/>
          <w:lang w:eastAsia="de-DE"/>
        </w:rPr>
      </w:pPr>
      <w:r w:rsidRPr="008D1379">
        <w:rPr>
          <w:rFonts w:eastAsia="Times New Roman"/>
          <w:b w:val="0"/>
          <w:sz w:val="23"/>
          <w:u w:val="none"/>
          <w:lang w:eastAsia="de-DE"/>
        </w:rPr>
        <w:t>Die Daten werden für den Analysefall, Prognose</w:t>
      </w:r>
      <w:r w:rsidR="00B7137A">
        <w:rPr>
          <w:rFonts w:eastAsia="Times New Roman"/>
          <w:b w:val="0"/>
          <w:sz w:val="23"/>
          <w:u w:val="none"/>
          <w:lang w:eastAsia="de-DE"/>
        </w:rPr>
        <w:t>-Nullfall und Prognose-Planfall</w:t>
      </w:r>
      <w:r w:rsidRPr="008D1379">
        <w:rPr>
          <w:rFonts w:eastAsia="Times New Roman"/>
          <w:b w:val="0"/>
          <w:sz w:val="23"/>
          <w:u w:val="none"/>
          <w:lang w:eastAsia="de-DE"/>
        </w:rPr>
        <w:t xml:space="preserve"> sowie evtl. die verkehrsstärkste N</w:t>
      </w:r>
      <w:r w:rsidR="00B7137A">
        <w:rPr>
          <w:rFonts w:eastAsia="Times New Roman"/>
          <w:b w:val="0"/>
          <w:sz w:val="23"/>
          <w:u w:val="none"/>
          <w:lang w:eastAsia="de-DE"/>
        </w:rPr>
        <w:t>achtstunde im Prognose-Planfall</w:t>
      </w:r>
      <w:r w:rsidRPr="008D1379">
        <w:rPr>
          <w:rFonts w:eastAsia="Times New Roman"/>
          <w:b w:val="0"/>
          <w:sz w:val="23"/>
          <w:u w:val="none"/>
          <w:lang w:eastAsia="de-DE"/>
        </w:rPr>
        <w:t xml:space="preserve"> als eigenständiges Kapitel oder Anlage durch das Verkehrsgutachten bereitgestellt.</w:t>
      </w:r>
    </w:p>
    <w:p w14:paraId="0813EC87" w14:textId="77777777" w:rsidR="00177B20" w:rsidRDefault="00177B20" w:rsidP="00722DD1">
      <w:pPr>
        <w:pStyle w:val="berschrift1"/>
        <w:numPr>
          <w:ilvl w:val="0"/>
          <w:numId w:val="0"/>
        </w:numPr>
        <w:tabs>
          <w:tab w:val="clear" w:pos="388"/>
        </w:tabs>
        <w:spacing w:before="0" w:after="320" w:line="360" w:lineRule="auto"/>
        <w:ind w:left="-1701"/>
        <w:jc w:val="both"/>
        <w:rPr>
          <w:b w:val="0"/>
          <w:u w:val="none"/>
        </w:rPr>
      </w:pPr>
      <w:r w:rsidRPr="008D1379">
        <w:rPr>
          <w:rFonts w:eastAsia="Times New Roman"/>
          <w:b w:val="0"/>
          <w:sz w:val="23"/>
          <w:u w:val="none"/>
          <w:lang w:eastAsia="de-DE"/>
        </w:rPr>
        <w:t>Es ist eine enge Abstimmung beider Gutachter miteinander erforderlich, damit alle benötigten Straßenabschnitte mit den entsprechenden Daten erfasst werden und sich keine widersprüchlichen Sachverhalte ergeben. Sofern kein</w:t>
      </w:r>
      <w:r w:rsidRPr="00A81887">
        <w:rPr>
          <w:b w:val="0"/>
          <w:u w:val="none"/>
        </w:rPr>
        <w:t xml:space="preserve"> Verkehrsgutachten beauftragt ist</w:t>
      </w:r>
      <w:r w:rsidR="00B7137A">
        <w:rPr>
          <w:b w:val="0"/>
          <w:u w:val="none"/>
        </w:rPr>
        <w:t>,</w:t>
      </w:r>
      <w:r w:rsidRPr="00A81887">
        <w:rPr>
          <w:b w:val="0"/>
          <w:u w:val="none"/>
        </w:rPr>
        <w:t xml:space="preserve"> muss eine enge Abstimmung mit dem zuständigen Fachamt erfolgen.</w:t>
      </w:r>
    </w:p>
    <w:p w14:paraId="7F65BA66" w14:textId="77777777" w:rsidR="00177B20" w:rsidRPr="008D1379" w:rsidRDefault="00177B20" w:rsidP="00722DD1">
      <w:pPr>
        <w:pStyle w:val="berschrift1"/>
        <w:numPr>
          <w:ilvl w:val="0"/>
          <w:numId w:val="0"/>
        </w:numPr>
        <w:tabs>
          <w:tab w:val="clear" w:pos="388"/>
          <w:tab w:val="left" w:pos="0"/>
        </w:tabs>
        <w:spacing w:before="0" w:after="320" w:line="360" w:lineRule="auto"/>
        <w:ind w:left="-1701"/>
        <w:jc w:val="both"/>
        <w:rPr>
          <w:rFonts w:eastAsia="Times New Roman"/>
          <w:b w:val="0"/>
          <w:sz w:val="23"/>
          <w:u w:val="none"/>
          <w:lang w:eastAsia="de-DE"/>
        </w:rPr>
      </w:pPr>
      <w:r w:rsidRPr="008D1379">
        <w:rPr>
          <w:rFonts w:eastAsia="Times New Roman"/>
          <w:b w:val="0"/>
          <w:sz w:val="23"/>
          <w:u w:val="none"/>
          <w:lang w:eastAsia="de-DE"/>
        </w:rPr>
        <w:t xml:space="preserve">Bei der Ermittlung und Beurteilung der Lärmimmissionen sind je nach Aufgabenstellung die </w:t>
      </w:r>
      <w:r w:rsidRPr="008D1379">
        <w:rPr>
          <w:rFonts w:eastAsia="Times New Roman"/>
          <w:b w:val="0"/>
          <w:sz w:val="23"/>
          <w:u w:val="none"/>
          <w:lang w:eastAsia="de-DE"/>
        </w:rPr>
        <w:lastRenderedPageBreak/>
        <w:t xml:space="preserve">entsprechenden Verordnungen, Erlasse und Richtlinien wie Planungserlass in den jeweils aktuellen Fassungen, wie DIN 18005, 16.BImSchV, DIN 4109, VDI-Richtlinie 2719, TA-Lärm, 18.BImSchV, Freizeitlärmerlass NRW etc. zu berücksichtigen; die Aufzählung ist nicht abschließend. Das Gutachten muss die erforderlichen Grundlagen für die Begründungen und die Festsetzungen für einen Bebauungsplan liefern. Dazu sind vom AN Berechnungen, übersichtliche Darstellungen (Karten) und ein Gesamtbericht zu erarbeiten, die die Einwirkungen auf das Plangebiet, die schalltechnischen Auswirkungen vom Plangebiet ausgehend und </w:t>
      </w:r>
      <w:r w:rsidR="00B7137A">
        <w:rPr>
          <w:rFonts w:eastAsia="Times New Roman"/>
          <w:b w:val="0"/>
          <w:sz w:val="23"/>
          <w:u w:val="none"/>
          <w:lang w:eastAsia="de-DE"/>
        </w:rPr>
        <w:t>ein Schallschutzkonzept</w:t>
      </w:r>
      <w:r w:rsidRPr="008D1379">
        <w:rPr>
          <w:rFonts w:eastAsia="Times New Roman"/>
          <w:b w:val="0"/>
          <w:sz w:val="23"/>
          <w:u w:val="none"/>
          <w:lang w:eastAsia="de-DE"/>
        </w:rPr>
        <w:t xml:space="preserve"> beinhalten.</w:t>
      </w:r>
    </w:p>
    <w:p w14:paraId="7CACE691" w14:textId="77777777" w:rsidR="00177B20" w:rsidRPr="00A81887" w:rsidRDefault="00177B20" w:rsidP="00722DD1">
      <w:pPr>
        <w:pStyle w:val="berschrift1"/>
        <w:numPr>
          <w:ilvl w:val="0"/>
          <w:numId w:val="0"/>
        </w:numPr>
        <w:tabs>
          <w:tab w:val="clear" w:pos="388"/>
          <w:tab w:val="left" w:pos="709"/>
        </w:tabs>
        <w:spacing w:before="120" w:after="120"/>
        <w:ind w:left="-1701"/>
        <w:rPr>
          <w:b w:val="0"/>
          <w:u w:val="none"/>
        </w:rPr>
      </w:pPr>
    </w:p>
    <w:p w14:paraId="10165146" w14:textId="77777777" w:rsidR="00177B20" w:rsidRPr="00861299" w:rsidRDefault="00177B20" w:rsidP="00722DD1">
      <w:pPr>
        <w:pStyle w:val="berschrift2"/>
        <w:ind w:left="-1701" w:firstLine="0"/>
      </w:pPr>
      <w:bookmarkStart w:id="8" w:name="_Toc87532447"/>
      <w:r w:rsidRPr="00861299">
        <w:t>Gewerbelärm</w:t>
      </w:r>
      <w:bookmarkEnd w:id="8"/>
    </w:p>
    <w:p w14:paraId="4338A300" w14:textId="77777777" w:rsidR="00177B20"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Die Vorgehensweise bei der Ermittlung von Gewerbelärmimmissionen ist abhängig vom Plankonzept. </w:t>
      </w:r>
    </w:p>
    <w:p w14:paraId="6ED21628" w14:textId="77777777" w:rsidR="00177B20" w:rsidRPr="004D7441" w:rsidRDefault="00177B20" w:rsidP="00722DD1">
      <w:pPr>
        <w:pStyle w:val="berschrift1"/>
        <w:numPr>
          <w:ilvl w:val="0"/>
          <w:numId w:val="0"/>
        </w:numPr>
        <w:tabs>
          <w:tab w:val="clear" w:pos="388"/>
          <w:tab w:val="left" w:pos="0"/>
        </w:tabs>
        <w:spacing w:before="0" w:after="320" w:line="360" w:lineRule="auto"/>
        <w:ind w:left="-1701"/>
        <w:jc w:val="both"/>
        <w:rPr>
          <w:i/>
          <w:u w:val="none"/>
        </w:rPr>
      </w:pPr>
      <w:r w:rsidRPr="004D7441">
        <w:rPr>
          <w:i/>
          <w:u w:val="none"/>
        </w:rPr>
        <w:t xml:space="preserve">Neuplanung Gewerbegebiet </w:t>
      </w:r>
    </w:p>
    <w:p w14:paraId="0CA8F099" w14:textId="77777777" w:rsidR="00177B20"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Bei der Planung von Gewebegebieten kann eine Kontingentierung der Gewerbeflächen im Plangebiet erforderlich sein. </w:t>
      </w:r>
    </w:p>
    <w:p w14:paraId="4822DEFF" w14:textId="77777777" w:rsidR="00177B20" w:rsidRPr="004D7441" w:rsidRDefault="00177B20" w:rsidP="00722DD1">
      <w:pPr>
        <w:pStyle w:val="berschrift1"/>
        <w:numPr>
          <w:ilvl w:val="0"/>
          <w:numId w:val="0"/>
        </w:numPr>
        <w:tabs>
          <w:tab w:val="clear" w:pos="388"/>
          <w:tab w:val="left" w:pos="0"/>
        </w:tabs>
        <w:spacing w:before="0" w:after="320" w:line="360" w:lineRule="auto"/>
        <w:ind w:left="-1701"/>
        <w:jc w:val="both"/>
        <w:rPr>
          <w:i/>
          <w:u w:val="none"/>
        </w:rPr>
      </w:pPr>
      <w:r w:rsidRPr="004D7441">
        <w:rPr>
          <w:i/>
          <w:u w:val="none"/>
        </w:rPr>
        <w:t xml:space="preserve">Erweiterung Bestandsgewerbegebiete </w:t>
      </w:r>
    </w:p>
    <w:p w14:paraId="7CD1A610" w14:textId="77777777" w:rsidR="00177B20"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Sind hier schon Betriebe im Plangebiet vorhanden</w:t>
      </w:r>
      <w:r w:rsidR="00B7137A">
        <w:rPr>
          <w:b w:val="0"/>
          <w:u w:val="none"/>
        </w:rPr>
        <w:t>,</w:t>
      </w:r>
      <w:r w:rsidRPr="00A81887">
        <w:rPr>
          <w:b w:val="0"/>
          <w:u w:val="none"/>
        </w:rPr>
        <w:t xml:space="preserve"> ist auch eine Erfassung der Emissionen und Immissionen dieser Betriebe im genehmigten Bestand und ein Vergleich mit den zukünftigen Restriktionen erforderlich. Es ist also eine konkrete Betriebsaufnahme erforderlich. Gewerbelärmvorbelastungen von Betrieben außerhalb des Plangebietes zur Ermittlung zulässiger anteiliger Richtwerte neuer Betriebe sind ebenfalls in der Regel zu ermitteln. Hierzu sollte eine Abstimmung mit dem AG/Genehmigungsbehörde erfolgen</w:t>
      </w:r>
      <w:r w:rsidR="00B7137A">
        <w:rPr>
          <w:b w:val="0"/>
          <w:u w:val="none"/>
        </w:rPr>
        <w:t>,</w:t>
      </w:r>
      <w:r w:rsidRPr="00A81887">
        <w:rPr>
          <w:b w:val="0"/>
          <w:u w:val="none"/>
        </w:rPr>
        <w:t xml:space="preserve"> um ggf. pauschale Ansätze wählen zu können.</w:t>
      </w:r>
    </w:p>
    <w:p w14:paraId="11DCB451" w14:textId="77777777" w:rsidR="00177B20" w:rsidRPr="004D7441" w:rsidRDefault="00177B20" w:rsidP="00722DD1">
      <w:pPr>
        <w:pStyle w:val="berschrift1"/>
        <w:numPr>
          <w:ilvl w:val="0"/>
          <w:numId w:val="0"/>
        </w:numPr>
        <w:tabs>
          <w:tab w:val="clear" w:pos="388"/>
          <w:tab w:val="left" w:pos="0"/>
        </w:tabs>
        <w:spacing w:before="0" w:after="320" w:line="360" w:lineRule="auto"/>
        <w:ind w:left="-1701"/>
        <w:jc w:val="both"/>
      </w:pPr>
      <w:r w:rsidRPr="004D7441">
        <w:rPr>
          <w:i/>
          <w:u w:val="none"/>
        </w:rPr>
        <w:t>Heranrücken von Wohnbebauung</w:t>
      </w:r>
    </w:p>
    <w:p w14:paraId="5AFE4EAE" w14:textId="77777777" w:rsidR="00177B20" w:rsidRPr="00A81887"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Gleiches gilt für Planungen</w:t>
      </w:r>
      <w:r w:rsidR="00B7137A">
        <w:rPr>
          <w:b w:val="0"/>
          <w:u w:val="none"/>
        </w:rPr>
        <w:t>,</w:t>
      </w:r>
      <w:r w:rsidRPr="00A81887">
        <w:rPr>
          <w:b w:val="0"/>
          <w:u w:val="none"/>
        </w:rPr>
        <w:t xml:space="preserve"> bei denen Wohnbebauung in der Nähe von vorhandenen Betrieben geplant wird</w:t>
      </w:r>
      <w:r>
        <w:rPr>
          <w:b w:val="0"/>
          <w:u w:val="none"/>
        </w:rPr>
        <w:t>, um</w:t>
      </w:r>
      <w:r w:rsidRPr="00A81887">
        <w:rPr>
          <w:b w:val="0"/>
          <w:u w:val="none"/>
        </w:rPr>
        <w:t xml:space="preserve"> eine rechtssichere Bewertung durchführen zu können. Bei größeren Entfernungen zwischen schützenswerten Nutzungen und Gewerbe- und Industrieflächen kann auch ein flächenhafter Ansatz einer Schallabstrahlung zu einem sachgerechten Ergebnis führen. Die Herangehensweise ist gutachterlich zu begründen.</w:t>
      </w:r>
    </w:p>
    <w:p w14:paraId="691D5F72" w14:textId="77777777" w:rsidR="00177B20" w:rsidRPr="00A81887"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lastRenderedPageBreak/>
        <w:t>Auch</w:t>
      </w:r>
      <w:r w:rsidR="00B7137A">
        <w:rPr>
          <w:b w:val="0"/>
          <w:u w:val="none"/>
        </w:rPr>
        <w:t>,</w:t>
      </w:r>
      <w:r w:rsidRPr="00A81887">
        <w:rPr>
          <w:b w:val="0"/>
          <w:u w:val="none"/>
        </w:rPr>
        <w:t xml:space="preserve"> wenn die Leistungen sich bei den Aufgabenstellungen zum Gewerbelärm unterscheiden</w:t>
      </w:r>
      <w:r w:rsidR="00B7137A">
        <w:rPr>
          <w:b w:val="0"/>
          <w:u w:val="none"/>
        </w:rPr>
        <w:t>,</w:t>
      </w:r>
      <w:r w:rsidRPr="00A81887">
        <w:rPr>
          <w:b w:val="0"/>
          <w:u w:val="none"/>
        </w:rPr>
        <w:t xml:space="preserve"> ist die Herangehensweise ähnlich. Die Untersuchungspunkte wurden daher nicht für die unterschiedlichen Aufgabenstellungen in der Leistungsbeschreibung unterschieden.</w:t>
      </w:r>
    </w:p>
    <w:p w14:paraId="26E38A62" w14:textId="77777777" w:rsidR="00177B20" w:rsidRPr="00A81887"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Das verwendete Berechnungsprogramm ist anzugeben. Rasterlärmberechnungen sollen mit einem </w:t>
      </w:r>
      <w:r>
        <w:rPr>
          <w:b w:val="0"/>
          <w:u w:val="none"/>
        </w:rPr>
        <w:t xml:space="preserve">für die Karten repräsentativen Raster </w:t>
      </w:r>
      <w:r w:rsidRPr="00A81887">
        <w:rPr>
          <w:b w:val="0"/>
          <w:u w:val="none"/>
        </w:rPr>
        <w:t>erfolgen. Alle verwendeten Eingangsdaten und Berechnungsparameter inkl. Quellenangabe sind im Text in übersichtlicher tabellarischer Form darzustellen.</w:t>
      </w:r>
    </w:p>
    <w:p w14:paraId="02408FA5" w14:textId="77777777" w:rsidR="00177B20" w:rsidRPr="00A81887" w:rsidRDefault="00177B20"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Nachstehende Inhalte sind im Gutachten zu bearbeiten und entsprechend der Positionen konkret und differenziert im Preisblatt zu bepreisen.</w:t>
      </w:r>
    </w:p>
    <w:p w14:paraId="01D36FB5" w14:textId="77777777" w:rsidR="00177B20" w:rsidRDefault="00177B20" w:rsidP="00722DD1">
      <w:pPr>
        <w:ind w:left="-1701"/>
        <w:rPr>
          <w:rFonts w:ascii="Symbol" w:hAnsi="Symbol" w:cs="Symbol"/>
          <w:sz w:val="20"/>
          <w:szCs w:val="20"/>
        </w:rPr>
      </w:pPr>
    </w:p>
    <w:p w14:paraId="2771202A" w14:textId="77777777" w:rsidR="00177B20" w:rsidRDefault="00177B20" w:rsidP="00722DD1">
      <w:pPr>
        <w:pStyle w:val="berschrift10"/>
        <w:ind w:left="-1701" w:firstLine="0"/>
        <w:rPr>
          <w:rFonts w:ascii="Arial" w:hAnsi="Arial" w:cs="Arial"/>
        </w:rPr>
      </w:pPr>
      <w:bookmarkStart w:id="9" w:name="_Toc59543465"/>
      <w:bookmarkStart w:id="10" w:name="_Toc87532448"/>
      <w:r>
        <w:rPr>
          <w:rFonts w:ascii="Arial" w:hAnsi="Arial" w:cs="Arial"/>
        </w:rPr>
        <w:lastRenderedPageBreak/>
        <w:t>Leistungsinhalte</w:t>
      </w:r>
      <w:bookmarkEnd w:id="9"/>
      <w:bookmarkEnd w:id="10"/>
    </w:p>
    <w:p w14:paraId="39EBB894" w14:textId="77777777" w:rsidR="008D1379" w:rsidRPr="008D1379" w:rsidRDefault="008D1379" w:rsidP="00722DD1">
      <w:pPr>
        <w:pStyle w:val="NULinie"/>
        <w:ind w:left="-1701"/>
      </w:pPr>
    </w:p>
    <w:p w14:paraId="2314E959" w14:textId="77777777" w:rsidR="00177B20" w:rsidRPr="00746681" w:rsidRDefault="00177B20" w:rsidP="00722DD1">
      <w:pPr>
        <w:pStyle w:val="berschrift1"/>
        <w:numPr>
          <w:ilvl w:val="0"/>
          <w:numId w:val="0"/>
        </w:numPr>
        <w:tabs>
          <w:tab w:val="clear" w:pos="388"/>
          <w:tab w:val="left" w:pos="0"/>
        </w:tabs>
        <w:spacing w:before="0" w:after="320" w:line="360" w:lineRule="auto"/>
        <w:ind w:left="-1701"/>
        <w:rPr>
          <w:b w:val="0"/>
          <w:u w:val="none"/>
        </w:rPr>
      </w:pPr>
      <w:r w:rsidRPr="00746681">
        <w:rPr>
          <w:b w:val="0"/>
          <w:u w:val="none"/>
        </w:rPr>
        <w:t xml:space="preserve">Bei der Erarbeitung sind die jeweils gültigen, aktuellen Gesetze, Vorschriften, Normen und Regelwerke zu beachten. </w:t>
      </w:r>
    </w:p>
    <w:p w14:paraId="25B4525C" w14:textId="77777777" w:rsidR="00177B20" w:rsidRPr="00746681" w:rsidRDefault="00177B20" w:rsidP="00722DD1">
      <w:pPr>
        <w:pStyle w:val="berschrift2"/>
        <w:tabs>
          <w:tab w:val="left" w:pos="0"/>
        </w:tabs>
        <w:spacing w:before="0" w:after="320" w:line="360" w:lineRule="auto"/>
        <w:ind w:left="-1701" w:firstLine="0"/>
        <w:rPr>
          <w:rFonts w:ascii="Arial" w:hAnsi="Arial" w:cs="Arial"/>
        </w:rPr>
      </w:pPr>
      <w:bookmarkStart w:id="11" w:name="_Toc59543466"/>
      <w:bookmarkStart w:id="12" w:name="_Toc87532449"/>
      <w:r>
        <w:rPr>
          <w:rFonts w:ascii="Arial" w:hAnsi="Arial" w:cs="Arial"/>
        </w:rPr>
        <w:t>Grundlagen</w:t>
      </w:r>
      <w:bookmarkEnd w:id="11"/>
      <w:bookmarkEnd w:id="12"/>
    </w:p>
    <w:p w14:paraId="11C86C11" w14:textId="77777777" w:rsidR="00177B20" w:rsidRPr="004D7441" w:rsidRDefault="00177B20" w:rsidP="00722DD1">
      <w:pPr>
        <w:pStyle w:val="berschrift1"/>
        <w:numPr>
          <w:ilvl w:val="0"/>
          <w:numId w:val="4"/>
        </w:numPr>
        <w:tabs>
          <w:tab w:val="clear" w:pos="388"/>
        </w:tabs>
        <w:spacing w:before="0" w:after="320" w:line="360" w:lineRule="auto"/>
        <w:ind w:left="-1701" w:firstLine="0"/>
        <w:rPr>
          <w:b w:val="0"/>
          <w:u w:val="none"/>
        </w:rPr>
      </w:pPr>
      <w:r w:rsidRPr="004D7441">
        <w:rPr>
          <w:b w:val="0"/>
          <w:u w:val="none"/>
        </w:rPr>
        <w:t>Klärung der Aufgabenstellung mit AG</w:t>
      </w:r>
    </w:p>
    <w:p w14:paraId="50E67715" w14:textId="77777777" w:rsidR="00177B20" w:rsidRPr="004D7441" w:rsidRDefault="00177B20" w:rsidP="00722DD1">
      <w:pPr>
        <w:pStyle w:val="berschrift1"/>
        <w:numPr>
          <w:ilvl w:val="0"/>
          <w:numId w:val="4"/>
        </w:numPr>
        <w:tabs>
          <w:tab w:val="clear" w:pos="388"/>
        </w:tabs>
        <w:spacing w:before="0" w:after="320" w:line="360" w:lineRule="auto"/>
        <w:ind w:left="-1701" w:firstLine="0"/>
        <w:rPr>
          <w:b w:val="0"/>
          <w:u w:val="none"/>
        </w:rPr>
      </w:pPr>
      <w:r w:rsidRPr="004D7441">
        <w:rPr>
          <w:b w:val="0"/>
          <w:u w:val="none"/>
        </w:rPr>
        <w:t>Erfassung der örtlichen Gegebenheiten, Ortsbesichtigung</w:t>
      </w:r>
    </w:p>
    <w:p w14:paraId="34732F3B" w14:textId="77777777" w:rsidR="00177B20" w:rsidRPr="004D7441" w:rsidRDefault="00177B20" w:rsidP="00722DD1">
      <w:pPr>
        <w:pStyle w:val="berschrift1"/>
        <w:numPr>
          <w:ilvl w:val="0"/>
          <w:numId w:val="4"/>
        </w:numPr>
        <w:tabs>
          <w:tab w:val="clear" w:pos="388"/>
        </w:tabs>
        <w:spacing w:before="0" w:after="320" w:line="360" w:lineRule="auto"/>
        <w:ind w:left="-1701" w:firstLine="0"/>
        <w:rPr>
          <w:b w:val="0"/>
          <w:u w:val="none"/>
        </w:rPr>
      </w:pPr>
      <w:r w:rsidRPr="004D7441">
        <w:rPr>
          <w:b w:val="0"/>
          <w:u w:val="none"/>
        </w:rPr>
        <w:t>Aufbereitung der Grundlagen und Erstellung eines digitalen Grundsimulationsmodells einschließlich Topografie, vorhandener Bebauung und zukünftiger Baufelder</w:t>
      </w:r>
    </w:p>
    <w:p w14:paraId="41E7B2AA" w14:textId="77777777" w:rsidR="00177B20" w:rsidRPr="004D7441" w:rsidRDefault="00177B20" w:rsidP="00722DD1">
      <w:pPr>
        <w:pStyle w:val="berschrift1"/>
        <w:numPr>
          <w:ilvl w:val="0"/>
          <w:numId w:val="4"/>
        </w:numPr>
        <w:tabs>
          <w:tab w:val="clear" w:pos="388"/>
        </w:tabs>
        <w:spacing w:before="0" w:after="320" w:line="360" w:lineRule="auto"/>
        <w:ind w:left="-1701" w:firstLine="0"/>
        <w:rPr>
          <w:b w:val="0"/>
          <w:u w:val="none"/>
        </w:rPr>
      </w:pPr>
      <w:r w:rsidRPr="004D7441">
        <w:rPr>
          <w:b w:val="0"/>
          <w:u w:val="none"/>
        </w:rPr>
        <w:t>Zulieferung der Schutzbedürftigen im Umfeld des zu untersuchenden Baugebietes</w:t>
      </w:r>
    </w:p>
    <w:p w14:paraId="444C2187" w14:textId="77777777" w:rsidR="00177B20" w:rsidRPr="00AA7A25" w:rsidRDefault="00177B20" w:rsidP="00722DD1">
      <w:pPr>
        <w:pStyle w:val="berschrift2"/>
        <w:tabs>
          <w:tab w:val="left" w:pos="0"/>
        </w:tabs>
        <w:spacing w:before="0" w:after="320" w:line="360" w:lineRule="auto"/>
        <w:ind w:left="-1701" w:firstLine="0"/>
        <w:rPr>
          <w:rFonts w:ascii="Arial" w:hAnsi="Arial" w:cs="Arial"/>
        </w:rPr>
      </w:pPr>
      <w:bookmarkStart w:id="13" w:name="_Toc59543467"/>
      <w:bookmarkStart w:id="14" w:name="_Toc87532450"/>
      <w:r w:rsidRPr="00AA7A25">
        <w:rPr>
          <w:rFonts w:ascii="Arial" w:hAnsi="Arial" w:cs="Arial"/>
        </w:rPr>
        <w:t>Verkehrslärm</w:t>
      </w:r>
      <w:bookmarkEnd w:id="13"/>
      <w:bookmarkEnd w:id="14"/>
    </w:p>
    <w:p w14:paraId="37AF2178" w14:textId="77777777" w:rsidR="00177B20" w:rsidRPr="009234E3" w:rsidRDefault="00177B20" w:rsidP="00722DD1">
      <w:pPr>
        <w:pStyle w:val="berschrift2"/>
        <w:numPr>
          <w:ilvl w:val="2"/>
          <w:numId w:val="27"/>
        </w:numPr>
        <w:tabs>
          <w:tab w:val="left" w:pos="0"/>
        </w:tabs>
        <w:spacing w:before="0" w:after="320" w:line="360" w:lineRule="auto"/>
        <w:ind w:left="-1701" w:firstLine="0"/>
        <w:rPr>
          <w:rFonts w:ascii="Arial" w:hAnsi="Arial" w:cs="Arial"/>
          <w:sz w:val="22"/>
          <w:szCs w:val="22"/>
        </w:rPr>
      </w:pPr>
      <w:bookmarkStart w:id="15" w:name="_Toc59543468"/>
      <w:bookmarkStart w:id="16" w:name="_Toc87532451"/>
      <w:r w:rsidRPr="009234E3">
        <w:rPr>
          <w:rFonts w:ascii="Arial" w:hAnsi="Arial" w:cs="Arial"/>
          <w:sz w:val="22"/>
          <w:szCs w:val="22"/>
        </w:rPr>
        <w:t>Emissionsberechnung Straßenverkehr</w:t>
      </w:r>
      <w:bookmarkEnd w:id="15"/>
      <w:bookmarkEnd w:id="16"/>
    </w:p>
    <w:p w14:paraId="54A3C1DF" w14:textId="77777777" w:rsidR="00177B20" w:rsidRDefault="00177B20" w:rsidP="00722DD1">
      <w:pPr>
        <w:pStyle w:val="berschrift1"/>
        <w:numPr>
          <w:ilvl w:val="0"/>
          <w:numId w:val="0"/>
        </w:numPr>
        <w:tabs>
          <w:tab w:val="left" w:pos="0"/>
        </w:tabs>
        <w:spacing w:before="0" w:after="320" w:line="360" w:lineRule="auto"/>
        <w:ind w:left="-1701"/>
        <w:jc w:val="both"/>
        <w:rPr>
          <w:b w:val="0"/>
          <w:u w:val="none"/>
        </w:rPr>
      </w:pPr>
      <w:r w:rsidRPr="00A81887">
        <w:rPr>
          <w:b w:val="0"/>
          <w:u w:val="none"/>
        </w:rPr>
        <w:t>Emissionsberechnung für Straßenverkehr auf Grundlage der Ergebnisse der Verkehrsuntersuchung; die Ergebnisse der Verkehrsuntersuchung werden vom Auftraggeber bereitgestellt (DTV-Werte sowie Schwerverkehrsanteile jeweils getrennt für den Tages- und Nachtzeitraum).</w:t>
      </w:r>
    </w:p>
    <w:p w14:paraId="29517A94" w14:textId="77777777" w:rsidR="00177B20" w:rsidRPr="004E2FAF" w:rsidRDefault="00177B20" w:rsidP="00722DD1">
      <w:pPr>
        <w:tabs>
          <w:tab w:val="left" w:pos="0"/>
        </w:tabs>
        <w:spacing w:line="360" w:lineRule="auto"/>
        <w:ind w:left="-1701"/>
        <w:jc w:val="both"/>
        <w:rPr>
          <w:rFonts w:ascii="Arial" w:eastAsia="Arial" w:hAnsi="Arial" w:cs="Arial"/>
        </w:rPr>
      </w:pPr>
      <w:r w:rsidRPr="00BB7031">
        <w:rPr>
          <w:rFonts w:ascii="Arial" w:eastAsia="Arial" w:hAnsi="Arial" w:cs="Arial"/>
        </w:rPr>
        <w:t>Sollte kein Verkehrsgutachten vorliegen, sollte das jeweils zuständige Fachamt dem Gutachter Planunterlagen und Einstufungen/Ausweisungen des Baugebiets-Umfelds zur Verfügung stellen</w:t>
      </w:r>
      <w:r w:rsidR="000D000B">
        <w:rPr>
          <w:rFonts w:ascii="Arial" w:eastAsia="Arial" w:hAnsi="Arial" w:cs="Arial"/>
        </w:rPr>
        <w:t xml:space="preserve">. Zumindest sollten seitens des Auftraggebers </w:t>
      </w:r>
      <w:r w:rsidRPr="00BB7031">
        <w:rPr>
          <w:rFonts w:ascii="Arial" w:eastAsia="Arial" w:hAnsi="Arial" w:cs="Arial"/>
        </w:rPr>
        <w:t>Ansprechpartner beim Verkehrsamt bzgl. abzufragender Verkehrsmengen genannt werden. Bei kleineren Baugebieten ist es ausreichend</w:t>
      </w:r>
      <w:r w:rsidR="000D000B">
        <w:rPr>
          <w:rFonts w:ascii="Arial" w:eastAsia="Arial" w:hAnsi="Arial" w:cs="Arial"/>
        </w:rPr>
        <w:t>,</w:t>
      </w:r>
      <w:r w:rsidRPr="00BB7031">
        <w:rPr>
          <w:rFonts w:ascii="Arial" w:eastAsia="Arial" w:hAnsi="Arial" w:cs="Arial"/>
        </w:rPr>
        <w:t xml:space="preserve"> wenn die Kommune </w:t>
      </w:r>
      <w:r w:rsidR="000D000B">
        <w:rPr>
          <w:rFonts w:ascii="Arial" w:eastAsia="Arial" w:hAnsi="Arial" w:cs="Arial"/>
        </w:rPr>
        <w:t xml:space="preserve">oder sonstige Auftraggeber </w:t>
      </w:r>
      <w:r w:rsidRPr="00BB7031">
        <w:rPr>
          <w:rFonts w:ascii="Arial" w:eastAsia="Arial" w:hAnsi="Arial" w:cs="Arial"/>
        </w:rPr>
        <w:t xml:space="preserve">Verkehrsmengen für Straßen nennen kann. Für größere Vorhaben sollte vor Beauftragung einer Schallschutztechnischen Untersuchung ein Verkehrsgutachten erstellt worden sein, </w:t>
      </w:r>
      <w:r w:rsidRPr="00BB7031">
        <w:rPr>
          <w:rFonts w:ascii="Arial" w:eastAsia="Arial" w:hAnsi="Arial" w:cs="Arial"/>
        </w:rPr>
        <w:lastRenderedPageBreak/>
        <w:t>alleine schon wegen der Umlegung des Ziel- und Quellverkehrs,</w:t>
      </w:r>
      <w:r w:rsidR="000D000B">
        <w:rPr>
          <w:rFonts w:ascii="Arial" w:eastAsia="Arial" w:hAnsi="Arial" w:cs="Arial"/>
        </w:rPr>
        <w:t xml:space="preserve"> sowie der</w:t>
      </w:r>
      <w:r w:rsidRPr="00BB7031">
        <w:rPr>
          <w:rFonts w:ascii="Arial" w:eastAsia="Arial" w:hAnsi="Arial" w:cs="Arial"/>
        </w:rPr>
        <w:t xml:space="preserve"> Knotenpunktbewertungen.</w:t>
      </w:r>
    </w:p>
    <w:p w14:paraId="35D84F31" w14:textId="77777777" w:rsidR="00177B20" w:rsidRPr="00746681" w:rsidRDefault="00177B20" w:rsidP="00722DD1">
      <w:pPr>
        <w:pStyle w:val="berschrift2"/>
        <w:numPr>
          <w:ilvl w:val="2"/>
          <w:numId w:val="27"/>
        </w:numPr>
        <w:tabs>
          <w:tab w:val="left" w:pos="0"/>
        </w:tabs>
        <w:spacing w:before="0" w:after="320" w:line="360" w:lineRule="auto"/>
        <w:ind w:left="-1701" w:firstLine="0"/>
        <w:jc w:val="both"/>
      </w:pPr>
      <w:bookmarkStart w:id="17" w:name="_Toc59543469"/>
      <w:bookmarkStart w:id="18" w:name="_Toc87532452"/>
      <w:r w:rsidRPr="00746681">
        <w:rPr>
          <w:rFonts w:ascii="Arial" w:hAnsi="Arial" w:cs="Arial"/>
          <w:sz w:val="22"/>
          <w:szCs w:val="22"/>
        </w:rPr>
        <w:t>Emissionsberechnung DB und Straßenbahn</w:t>
      </w:r>
      <w:bookmarkEnd w:id="17"/>
      <w:bookmarkEnd w:id="18"/>
    </w:p>
    <w:p w14:paraId="4662D2F5" w14:textId="77777777" w:rsidR="00177B20" w:rsidRPr="00A81887" w:rsidRDefault="00177B20" w:rsidP="00722DD1">
      <w:pPr>
        <w:pStyle w:val="berschrift1"/>
        <w:numPr>
          <w:ilvl w:val="0"/>
          <w:numId w:val="0"/>
        </w:numPr>
        <w:tabs>
          <w:tab w:val="left" w:pos="0"/>
        </w:tabs>
        <w:spacing w:before="0" w:after="320" w:line="360" w:lineRule="auto"/>
        <w:ind w:left="-1701"/>
        <w:jc w:val="both"/>
        <w:rPr>
          <w:b w:val="0"/>
          <w:u w:val="none"/>
        </w:rPr>
      </w:pPr>
      <w:r w:rsidRPr="00A81887">
        <w:rPr>
          <w:b w:val="0"/>
          <w:u w:val="none"/>
        </w:rPr>
        <w:t>Emissionsberechnung für Schienenverkehr auf Grundlage der Betriebsprognose; die Ergebnisse der Betriebsprognose sind vom Auftragnehmer zu erfragen. Anfallende Kosten Dritter (z.B. DB AG) werden zusätzlich erstattet.</w:t>
      </w:r>
    </w:p>
    <w:p w14:paraId="5843D7C5" w14:textId="77777777" w:rsidR="00177B20" w:rsidRPr="00746681" w:rsidRDefault="00177B20" w:rsidP="00722DD1">
      <w:pPr>
        <w:pStyle w:val="berschrift2"/>
        <w:numPr>
          <w:ilvl w:val="2"/>
          <w:numId w:val="27"/>
        </w:numPr>
        <w:tabs>
          <w:tab w:val="left" w:pos="0"/>
        </w:tabs>
        <w:spacing w:before="0" w:after="320" w:line="360" w:lineRule="auto"/>
        <w:ind w:left="-1701" w:firstLine="0"/>
      </w:pPr>
      <w:bookmarkStart w:id="19" w:name="_Toc59543470"/>
      <w:bookmarkStart w:id="20" w:name="_Toc87532453"/>
      <w:r w:rsidRPr="00746681">
        <w:rPr>
          <w:rFonts w:ascii="Arial" w:hAnsi="Arial" w:cs="Arial"/>
          <w:sz w:val="22"/>
          <w:szCs w:val="22"/>
        </w:rPr>
        <w:t>Berechnung Schallimmissionen ohne Schallschutzmaßnahmen</w:t>
      </w:r>
      <w:bookmarkEnd w:id="19"/>
      <w:bookmarkEnd w:id="20"/>
    </w:p>
    <w:p w14:paraId="3DB98772" w14:textId="77777777" w:rsidR="00177B20" w:rsidRPr="00A81887" w:rsidRDefault="00177B20" w:rsidP="00722DD1">
      <w:pPr>
        <w:pStyle w:val="berschrift1"/>
        <w:numPr>
          <w:ilvl w:val="0"/>
          <w:numId w:val="0"/>
        </w:numPr>
        <w:tabs>
          <w:tab w:val="left" w:pos="0"/>
        </w:tabs>
        <w:spacing w:before="0" w:after="320" w:line="360" w:lineRule="auto"/>
        <w:ind w:left="-1701"/>
        <w:rPr>
          <w:b w:val="0"/>
          <w:u w:val="none"/>
        </w:rPr>
      </w:pPr>
      <w:r w:rsidRPr="00A81887">
        <w:rPr>
          <w:b w:val="0"/>
          <w:u w:val="none"/>
        </w:rPr>
        <w:t>Berechnung der Schallimmissionen im Plangebiet</w:t>
      </w:r>
      <w:r>
        <w:rPr>
          <w:b w:val="0"/>
          <w:u w:val="none"/>
        </w:rPr>
        <w:t>:</w:t>
      </w:r>
    </w:p>
    <w:p w14:paraId="118DE2F4" w14:textId="77777777" w:rsidR="00177B20" w:rsidRPr="00A81887" w:rsidRDefault="00177B20" w:rsidP="00722DD1">
      <w:pPr>
        <w:pStyle w:val="berschrift1"/>
        <w:numPr>
          <w:ilvl w:val="0"/>
          <w:numId w:val="5"/>
        </w:numPr>
        <w:tabs>
          <w:tab w:val="clear" w:pos="388"/>
        </w:tabs>
        <w:spacing w:before="0" w:after="320" w:line="360" w:lineRule="auto"/>
        <w:ind w:left="-1701" w:firstLine="0"/>
        <w:rPr>
          <w:b w:val="0"/>
          <w:u w:val="none"/>
        </w:rPr>
      </w:pPr>
      <w:r w:rsidRPr="00A81887">
        <w:rPr>
          <w:b w:val="0"/>
          <w:u w:val="none"/>
        </w:rPr>
        <w:t xml:space="preserve">Einarbeitung aller relevanten bestehenden und geplanten Straßen in das Simulationsmodell hinsichtlich, Lage, Höhe, Emissionen, Signalanlagen etc. gemäß RLS90 im </w:t>
      </w:r>
      <w:r>
        <w:rPr>
          <w:b w:val="0"/>
          <w:u w:val="none"/>
        </w:rPr>
        <w:t xml:space="preserve">Prognose </w:t>
      </w:r>
      <w:r w:rsidRPr="00A81887">
        <w:rPr>
          <w:b w:val="0"/>
          <w:u w:val="none"/>
        </w:rPr>
        <w:t xml:space="preserve">Null- und </w:t>
      </w:r>
      <w:r>
        <w:rPr>
          <w:b w:val="0"/>
          <w:u w:val="none"/>
        </w:rPr>
        <w:t>Prognose-</w:t>
      </w:r>
      <w:r w:rsidRPr="00A81887">
        <w:rPr>
          <w:b w:val="0"/>
          <w:u w:val="none"/>
        </w:rPr>
        <w:t>Planfall.</w:t>
      </w:r>
    </w:p>
    <w:p w14:paraId="0B486982" w14:textId="77777777" w:rsidR="00177B20" w:rsidRPr="00A81887" w:rsidRDefault="00177B20" w:rsidP="00722DD1">
      <w:pPr>
        <w:pStyle w:val="berschrift1"/>
        <w:numPr>
          <w:ilvl w:val="0"/>
          <w:numId w:val="5"/>
        </w:numPr>
        <w:tabs>
          <w:tab w:val="clear" w:pos="388"/>
        </w:tabs>
        <w:spacing w:before="0" w:after="320" w:line="360" w:lineRule="auto"/>
        <w:ind w:left="-1701" w:firstLine="0"/>
        <w:rPr>
          <w:b w:val="0"/>
          <w:u w:val="none"/>
        </w:rPr>
      </w:pPr>
      <w:r w:rsidRPr="00A81887">
        <w:rPr>
          <w:b w:val="0"/>
          <w:u w:val="none"/>
        </w:rPr>
        <w:t>Einarbeitung aller relevanten bestehenden und geplanten Gleislagen in das Simulationsmodell hinsichtlich, Lage, Höhe, Emissionen und Besonderheiten gemäß Schall03.</w:t>
      </w:r>
    </w:p>
    <w:p w14:paraId="675377CF" w14:textId="1F375B67" w:rsidR="00177B20" w:rsidRPr="00055A5E" w:rsidRDefault="00177B20" w:rsidP="00722DD1">
      <w:pPr>
        <w:pStyle w:val="berschrift1"/>
        <w:numPr>
          <w:ilvl w:val="0"/>
          <w:numId w:val="5"/>
        </w:numPr>
        <w:tabs>
          <w:tab w:val="clear" w:pos="388"/>
        </w:tabs>
        <w:spacing w:before="0" w:after="320" w:line="360" w:lineRule="auto"/>
        <w:ind w:left="-1701" w:firstLine="0"/>
        <w:rPr>
          <w:b w:val="0"/>
          <w:u w:val="none"/>
        </w:rPr>
      </w:pPr>
      <w:r w:rsidRPr="00055A5E">
        <w:rPr>
          <w:b w:val="0"/>
          <w:u w:val="none"/>
        </w:rPr>
        <w:t>Isophonenpläne über das gesamte Plangebiet bei freier Schallausbreitung für den Tages- und Nachtzeitraum in 2m Höhe (Freibereiche) und auf Höhe eines repräsentativen Obergeschosses mit unterlegten Baugrenzen (Abstand der Isophonen in der Regel 1 dB) für den Prognose-Planfall. Dieser Plan dient der Beschreibung/Abschätzung der Lärmbelastung auf das geplante Gebiet im Sinne in welchen Abständen zur Lärmquelle die Orientierungswerte eingehalten werden können.</w:t>
      </w:r>
    </w:p>
    <w:p w14:paraId="08282116" w14:textId="77777777" w:rsidR="00177B20" w:rsidRPr="00A81887" w:rsidRDefault="00177B20" w:rsidP="00722DD1">
      <w:pPr>
        <w:pStyle w:val="berschrift1"/>
        <w:numPr>
          <w:ilvl w:val="0"/>
          <w:numId w:val="5"/>
        </w:numPr>
        <w:tabs>
          <w:tab w:val="clear" w:pos="388"/>
        </w:tabs>
        <w:spacing w:before="0" w:after="320" w:line="360" w:lineRule="auto"/>
        <w:ind w:left="-1701" w:firstLine="0"/>
        <w:rPr>
          <w:b w:val="0"/>
          <w:u w:val="none"/>
        </w:rPr>
      </w:pPr>
      <w:r>
        <w:rPr>
          <w:b w:val="0"/>
          <w:u w:val="none"/>
        </w:rPr>
        <w:t xml:space="preserve"> </w:t>
      </w:r>
      <w:r w:rsidRPr="00A81887">
        <w:rPr>
          <w:b w:val="0"/>
          <w:u w:val="none"/>
        </w:rPr>
        <w:t xml:space="preserve">Berechnung der Beurteilungspegel an den Baugrenzen (Einzelpunkte) bei freier Schallausbreitung unter Berücksichtigung der Fassadenorientierung (Eigenabschirmung, also ohne Abschirmung durch die übrige geplante Bebauung) über alle Geschosse für den Tages- und Nachtzeitraum für den Prognose-Planfall. </w:t>
      </w:r>
    </w:p>
    <w:p w14:paraId="0689F727" w14:textId="77777777" w:rsidR="00177B20" w:rsidRPr="00746681" w:rsidRDefault="00177B20" w:rsidP="00722DD1">
      <w:pPr>
        <w:pStyle w:val="berschrift2"/>
        <w:numPr>
          <w:ilvl w:val="2"/>
          <w:numId w:val="27"/>
        </w:numPr>
        <w:tabs>
          <w:tab w:val="left" w:pos="0"/>
        </w:tabs>
        <w:spacing w:before="0" w:after="320" w:line="360" w:lineRule="auto"/>
        <w:ind w:left="-1701" w:firstLine="0"/>
      </w:pPr>
      <w:bookmarkStart w:id="21" w:name="_Toc59543471"/>
      <w:bookmarkStart w:id="22" w:name="_Toc87532454"/>
      <w:r w:rsidRPr="00746681">
        <w:rPr>
          <w:rFonts w:ascii="Arial" w:hAnsi="Arial" w:cs="Arial"/>
          <w:sz w:val="22"/>
          <w:szCs w:val="22"/>
        </w:rPr>
        <w:t>Beurteilung der Schallimmissionen</w:t>
      </w:r>
      <w:bookmarkEnd w:id="21"/>
      <w:bookmarkEnd w:id="22"/>
    </w:p>
    <w:p w14:paraId="75DB4272" w14:textId="77777777" w:rsidR="00177B20" w:rsidRPr="00A81887" w:rsidRDefault="00177B20" w:rsidP="00722DD1">
      <w:pPr>
        <w:pStyle w:val="berschrift1"/>
        <w:numPr>
          <w:ilvl w:val="0"/>
          <w:numId w:val="0"/>
        </w:numPr>
        <w:tabs>
          <w:tab w:val="left" w:pos="0"/>
        </w:tabs>
        <w:spacing w:before="0" w:after="320" w:line="360" w:lineRule="auto"/>
        <w:ind w:left="-1701"/>
        <w:rPr>
          <w:b w:val="0"/>
          <w:u w:val="none"/>
        </w:rPr>
      </w:pPr>
      <w:r w:rsidRPr="00A81887">
        <w:rPr>
          <w:b w:val="0"/>
          <w:u w:val="none"/>
        </w:rPr>
        <w:t xml:space="preserve">Beurteilung der Schallimmissionen gemäß DIN 18005. Die Beurteilung erfolgt getrennt wie auch gemeinsam für den Straßen- und Schienenverkehr. Bewertung der Umsetzbarkeit von Außenwohnbereichen unter Beachtung von einzelfallabhängigen Schutzzielen, welche im </w:t>
      </w:r>
      <w:r w:rsidRPr="00A81887">
        <w:rPr>
          <w:b w:val="0"/>
          <w:u w:val="none"/>
        </w:rPr>
        <w:lastRenderedPageBreak/>
        <w:t>Rahmen des Verfahrens abzustimmen sind. Es ist festzulegen</w:t>
      </w:r>
      <w:r w:rsidR="000D000B">
        <w:rPr>
          <w:b w:val="0"/>
          <w:u w:val="none"/>
        </w:rPr>
        <w:t>,</w:t>
      </w:r>
      <w:r w:rsidRPr="00A81887">
        <w:rPr>
          <w:b w:val="0"/>
          <w:u w:val="none"/>
        </w:rPr>
        <w:t xml:space="preserve"> ob aufgrund der Überschreitungen aktive Schallschutzmaßnahmen zu untersuchen und/oder Baureihenfolgen festzusetzen sind.</w:t>
      </w:r>
    </w:p>
    <w:p w14:paraId="779100DA" w14:textId="77777777" w:rsidR="00177B20" w:rsidRPr="00746681" w:rsidRDefault="00177B20" w:rsidP="00722DD1">
      <w:pPr>
        <w:pStyle w:val="berschrift2"/>
        <w:numPr>
          <w:ilvl w:val="2"/>
          <w:numId w:val="27"/>
        </w:numPr>
        <w:tabs>
          <w:tab w:val="left" w:pos="0"/>
        </w:tabs>
        <w:spacing w:before="0" w:after="320" w:line="360" w:lineRule="auto"/>
        <w:ind w:left="-1701" w:firstLine="0"/>
      </w:pPr>
      <w:bookmarkStart w:id="23" w:name="_Toc59543472"/>
      <w:bookmarkStart w:id="24" w:name="_Toc87532455"/>
      <w:r w:rsidRPr="00746681">
        <w:rPr>
          <w:rFonts w:ascii="Arial" w:hAnsi="Arial" w:cs="Arial"/>
          <w:sz w:val="22"/>
          <w:szCs w:val="22"/>
        </w:rPr>
        <w:t>Berechnung Schallimmissionen mit Schallschutzmaßnahmen</w:t>
      </w:r>
      <w:bookmarkEnd w:id="23"/>
      <w:bookmarkEnd w:id="24"/>
    </w:p>
    <w:p w14:paraId="10DAABB3" w14:textId="77777777" w:rsidR="00177B20" w:rsidRPr="00A81887" w:rsidRDefault="00177B20" w:rsidP="00722DD1">
      <w:pPr>
        <w:pStyle w:val="berschrift1"/>
        <w:numPr>
          <w:ilvl w:val="0"/>
          <w:numId w:val="0"/>
        </w:numPr>
        <w:tabs>
          <w:tab w:val="left" w:pos="0"/>
        </w:tabs>
        <w:spacing w:before="0" w:after="320" w:line="360" w:lineRule="auto"/>
        <w:ind w:left="-1701"/>
        <w:rPr>
          <w:b w:val="0"/>
          <w:u w:val="none"/>
        </w:rPr>
      </w:pPr>
      <w:r w:rsidRPr="00A81887">
        <w:rPr>
          <w:b w:val="0"/>
          <w:u w:val="none"/>
        </w:rPr>
        <w:t>Vorschlag von geeigneten Schallschutzmaßnahmen</w:t>
      </w:r>
      <w:r w:rsidR="000D000B">
        <w:rPr>
          <w:b w:val="0"/>
          <w:u w:val="none"/>
        </w:rPr>
        <w:t>:</w:t>
      </w:r>
    </w:p>
    <w:p w14:paraId="2FF9B949" w14:textId="77777777" w:rsidR="00177B20" w:rsidRPr="00A81887"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t>Trennungsgrundsatz (Prüfung entsprechender Abstände)</w:t>
      </w:r>
    </w:p>
    <w:p w14:paraId="1A45F565" w14:textId="77777777" w:rsidR="00177B20" w:rsidRPr="00A81887"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t xml:space="preserve">Berechnungen </w:t>
      </w:r>
      <w:r>
        <w:rPr>
          <w:b w:val="0"/>
          <w:u w:val="none"/>
        </w:rPr>
        <w:t xml:space="preserve">an ausgewählten Immissionsorten </w:t>
      </w:r>
      <w:r w:rsidRPr="00A81887">
        <w:rPr>
          <w:b w:val="0"/>
          <w:u w:val="none"/>
        </w:rPr>
        <w:t>zu Variantenuntersuchungen aktiver Schallschutzmaßnahmen unter Berücksichtigung von mit der Kommune abzustimmenden Schutzzielen, je Variante, z. B: Vollschutz, Einhaltung von 70/60 dB(A) an sämtlichen Baugrenzen sowie den Schutz der Außenwohnbereiche bezogen auf einen abzustimmenden Tagbeurteilungspegel, ggf. zusätzliche Variante mit individueller Schutzzielfestlegung (Vorzugsvariante)</w:t>
      </w:r>
    </w:p>
    <w:p w14:paraId="08E3EF4C" w14:textId="77777777" w:rsidR="00177B20"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t>Abstimmung der Vorzugsvariante des aktiven Schallschutzes anhand der Variantenberechnungen mit dem AG</w:t>
      </w:r>
    </w:p>
    <w:p w14:paraId="2B5FF4A7" w14:textId="77777777" w:rsidR="00177B20" w:rsidRDefault="00177B20" w:rsidP="00722DD1">
      <w:pPr>
        <w:pStyle w:val="berschrift1"/>
        <w:numPr>
          <w:ilvl w:val="0"/>
          <w:numId w:val="6"/>
        </w:numPr>
        <w:tabs>
          <w:tab w:val="clear" w:pos="388"/>
        </w:tabs>
        <w:spacing w:before="0" w:after="320" w:line="360" w:lineRule="auto"/>
        <w:ind w:left="-1701" w:firstLine="0"/>
        <w:rPr>
          <w:b w:val="0"/>
          <w:u w:val="none"/>
        </w:rPr>
      </w:pPr>
      <w:r w:rsidRPr="0033461C">
        <w:rPr>
          <w:b w:val="0"/>
          <w:u w:val="none"/>
        </w:rPr>
        <w:t xml:space="preserve">Isophonenpläne über das gesamte Plangebiet </w:t>
      </w:r>
      <w:r>
        <w:rPr>
          <w:b w:val="0"/>
          <w:u w:val="none"/>
        </w:rPr>
        <w:t xml:space="preserve">unter Berücksichtigung der Vorzugsvariante für den aktiven Schallschutz </w:t>
      </w:r>
      <w:r w:rsidRPr="0033461C">
        <w:rPr>
          <w:b w:val="0"/>
          <w:u w:val="none"/>
        </w:rPr>
        <w:t>für den Tages- und Nachtzeitraum in 2m Höhe (Freibereiche) und auf Höhe eines repräsentativen Obergeschosses mit unterlegten Baugrenzen (Abstand der Isophonen in der Regel 1 dB) für den Prognose-Planfall</w:t>
      </w:r>
    </w:p>
    <w:p w14:paraId="1B396D6F" w14:textId="77777777" w:rsidR="00177B20" w:rsidRDefault="00177B20" w:rsidP="00722DD1">
      <w:pPr>
        <w:pStyle w:val="Listenabsatz"/>
        <w:numPr>
          <w:ilvl w:val="0"/>
          <w:numId w:val="6"/>
        </w:numPr>
        <w:spacing w:line="360" w:lineRule="auto"/>
        <w:ind w:left="-1701" w:firstLine="0"/>
        <w:rPr>
          <w:rFonts w:eastAsia="Arial" w:cs="Arial"/>
        </w:rPr>
      </w:pPr>
      <w:r w:rsidRPr="00BA74EB">
        <w:rPr>
          <w:rFonts w:eastAsia="Arial" w:cs="Arial"/>
        </w:rPr>
        <w:t xml:space="preserve">Berechnung der Beurteilungspegel an den Baugrenzen (Einzelpunkte) </w:t>
      </w:r>
      <w:r w:rsidRPr="001C205A">
        <w:rPr>
          <w:rFonts w:eastAsia="Arial" w:cs="Arial"/>
        </w:rPr>
        <w:t>unter Berücksichtigung der Vorzugsvariante für den aktiven Schallschutz</w:t>
      </w:r>
      <w:r w:rsidRPr="00BA74EB">
        <w:rPr>
          <w:rFonts w:eastAsia="Arial" w:cs="Arial"/>
        </w:rPr>
        <w:t xml:space="preserve"> unter Berücksichtigung der Fassadenorientierung (Eigenabschirmung, also ohne Abschirmung durch die übrige geplante Bebauung) über alle Geschosse für den Tages- und Nachtzeitraum für den Prognose-Planfall. </w:t>
      </w:r>
    </w:p>
    <w:p w14:paraId="0527E8BC" w14:textId="77777777" w:rsidR="00177B20" w:rsidRPr="00A81887"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t xml:space="preserve">Abgrenzung von Bereichen, in denen für Gebäude Festsetzungen zu Schallschutzmaßnahmen zu treffen sind, z.B. bei </w:t>
      </w:r>
      <w:r>
        <w:rPr>
          <w:b w:val="0"/>
          <w:u w:val="none"/>
        </w:rPr>
        <w:t>Überschreitung</w:t>
      </w:r>
      <w:r w:rsidRPr="00A81887">
        <w:rPr>
          <w:b w:val="0"/>
          <w:u w:val="none"/>
        </w:rPr>
        <w:t xml:space="preserve"> der Orientierungswerte der DIN 18005 (Grundlage sind die Berechnungen bei freier Schallausbreitung); hier ist in einem Plan eine Linie zu generieren, die diese Bereiche abgrenzt</w:t>
      </w:r>
      <w:r>
        <w:rPr>
          <w:b w:val="0"/>
          <w:u w:val="none"/>
        </w:rPr>
        <w:t>.</w:t>
      </w:r>
    </w:p>
    <w:p w14:paraId="67182A9E" w14:textId="77777777" w:rsidR="00177B20" w:rsidRPr="001F74F2"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lastRenderedPageBreak/>
        <w:t xml:space="preserve">Festlegung von Baufeldern mit - trotz aktivem Schallschutz - erforderlicher architektonischer Selbsthilfe und passiven Schallschutzmaßnahmen und der Anforderung von schallgedämmten Lüftungseinrichtungen (Summenpegel größer eines mit </w:t>
      </w:r>
      <w:r>
        <w:rPr>
          <w:b w:val="0"/>
          <w:u w:val="none"/>
        </w:rPr>
        <w:t xml:space="preserve">dem AG </w:t>
      </w:r>
      <w:r w:rsidRPr="00A81887">
        <w:rPr>
          <w:b w:val="0"/>
          <w:u w:val="none"/>
        </w:rPr>
        <w:t>abzustimmenden Pegels, z.B. 45 dB(A) nachts</w:t>
      </w:r>
      <w:r>
        <w:rPr>
          <w:b w:val="0"/>
          <w:u w:val="none"/>
        </w:rPr>
        <w:t>)</w:t>
      </w:r>
      <w:r w:rsidRPr="00A81887">
        <w:rPr>
          <w:b w:val="0"/>
          <w:u w:val="none"/>
        </w:rPr>
        <w:t>, für Schlafräume, in Einzelfällen ggf. auch für sonstige Aufenthaltsräume bei hohen Summenpegeln zum Tageszeitraum</w:t>
      </w:r>
      <w:r>
        <w:rPr>
          <w:b w:val="0"/>
          <w:u w:val="none"/>
        </w:rPr>
        <w:t>.</w:t>
      </w:r>
    </w:p>
    <w:p w14:paraId="2527E3B0" w14:textId="77777777" w:rsidR="00177B20" w:rsidRDefault="00177B20" w:rsidP="00722DD1">
      <w:pPr>
        <w:pStyle w:val="berschrift1"/>
        <w:numPr>
          <w:ilvl w:val="0"/>
          <w:numId w:val="6"/>
        </w:numPr>
        <w:tabs>
          <w:tab w:val="clear" w:pos="388"/>
        </w:tabs>
        <w:spacing w:before="0" w:after="320" w:line="360" w:lineRule="auto"/>
        <w:ind w:left="-1701" w:firstLine="0"/>
        <w:rPr>
          <w:b w:val="0"/>
          <w:u w:val="none"/>
        </w:rPr>
      </w:pPr>
      <w:r w:rsidRPr="00A81887">
        <w:rPr>
          <w:b w:val="0"/>
          <w:u w:val="none"/>
        </w:rPr>
        <w:t>Für den Fall, dass bedingte Festsetzungen in Absprache mit dem Auftraggeber zum Tragen kommen, sind die Immissionsberechnungen erneut durchzuführen und entsprechend anzupassen.</w:t>
      </w:r>
    </w:p>
    <w:p w14:paraId="0656AD2F" w14:textId="77777777" w:rsidR="00AA7A25" w:rsidRDefault="00177B20" w:rsidP="00722DD1">
      <w:pPr>
        <w:pStyle w:val="berschrift1"/>
        <w:numPr>
          <w:ilvl w:val="0"/>
          <w:numId w:val="6"/>
        </w:numPr>
        <w:tabs>
          <w:tab w:val="clear" w:pos="388"/>
        </w:tabs>
        <w:spacing w:before="0" w:after="320" w:line="360" w:lineRule="auto"/>
        <w:ind w:left="-1701" w:firstLine="0"/>
        <w:rPr>
          <w:b w:val="0"/>
          <w:u w:val="none"/>
        </w:rPr>
      </w:pPr>
      <w:r>
        <w:rPr>
          <w:b w:val="0"/>
          <w:u w:val="none"/>
        </w:rPr>
        <w:t xml:space="preserve">Sonstige Schallschutzmaßnahmen </w:t>
      </w:r>
    </w:p>
    <w:p w14:paraId="463E9A2C" w14:textId="77777777" w:rsidR="00177B20" w:rsidRPr="00AA7A25" w:rsidRDefault="00177B20" w:rsidP="00722DD1">
      <w:pPr>
        <w:pStyle w:val="berschrift1"/>
        <w:numPr>
          <w:ilvl w:val="0"/>
          <w:numId w:val="6"/>
        </w:numPr>
        <w:tabs>
          <w:tab w:val="clear" w:pos="388"/>
        </w:tabs>
        <w:spacing w:before="0" w:after="320" w:line="360" w:lineRule="auto"/>
        <w:ind w:left="-1701" w:firstLine="0"/>
        <w:rPr>
          <w:b w:val="0"/>
          <w:u w:val="none"/>
        </w:rPr>
      </w:pPr>
      <w:r w:rsidRPr="00AA7A25">
        <w:rPr>
          <w:b w:val="0"/>
          <w:u w:val="none"/>
        </w:rPr>
        <w:t>Ermittlung der Anforderungen an den passiven Schallschutz:</w:t>
      </w:r>
    </w:p>
    <w:p w14:paraId="6AAD695E" w14:textId="77777777" w:rsidR="00177B20" w:rsidRDefault="00AA7A25" w:rsidP="00722DD1">
      <w:pPr>
        <w:pStyle w:val="berschrift1"/>
        <w:numPr>
          <w:ilvl w:val="0"/>
          <w:numId w:val="10"/>
        </w:numPr>
        <w:tabs>
          <w:tab w:val="clear" w:pos="388"/>
        </w:tabs>
        <w:spacing w:before="0" w:after="320" w:line="360" w:lineRule="auto"/>
        <w:ind w:left="-1701" w:firstLine="0"/>
        <w:rPr>
          <w:b w:val="0"/>
          <w:u w:val="none"/>
        </w:rPr>
      </w:pPr>
      <w:r>
        <w:rPr>
          <w:b w:val="0"/>
          <w:u w:val="none"/>
        </w:rPr>
        <w:t xml:space="preserve">Ja. </w:t>
      </w:r>
      <w:r w:rsidR="00177B20" w:rsidRPr="00A81887">
        <w:rPr>
          <w:b w:val="0"/>
          <w:u w:val="none"/>
        </w:rPr>
        <w:t>Festsetzung von Außenlärmpegeln gemäß DIN 4109:</w:t>
      </w:r>
      <w:r w:rsidR="00177B20" w:rsidRPr="00A81887">
        <w:rPr>
          <w:b w:val="0"/>
          <w:u w:val="none"/>
        </w:rPr>
        <w:br/>
        <w:t>Ermittlung der maßgeblichen Außenlärmpegel (Tages- und Nachtzeitraum, ggf. den hieraus resultierenden höchsten Anforderung) in Isophonen sowie an den Baugrenzen</w:t>
      </w:r>
      <w:r w:rsidR="00177B20">
        <w:rPr>
          <w:b w:val="0"/>
          <w:u w:val="none"/>
        </w:rPr>
        <w:t>.</w:t>
      </w:r>
    </w:p>
    <w:p w14:paraId="19B01DC2" w14:textId="77777777" w:rsidR="00177B20" w:rsidRPr="005D55C6" w:rsidRDefault="00177B20" w:rsidP="00722DD1">
      <w:pPr>
        <w:pStyle w:val="berschrift1"/>
        <w:numPr>
          <w:ilvl w:val="0"/>
          <w:numId w:val="10"/>
        </w:numPr>
        <w:tabs>
          <w:tab w:val="clear" w:pos="388"/>
        </w:tabs>
        <w:spacing w:before="0" w:after="320" w:line="360" w:lineRule="auto"/>
        <w:ind w:left="-1701" w:firstLine="0"/>
        <w:rPr>
          <w:b w:val="0"/>
          <w:u w:val="none"/>
        </w:rPr>
      </w:pPr>
      <w:r w:rsidRPr="005D55C6">
        <w:rPr>
          <w:b w:val="0"/>
          <w:u w:val="none"/>
        </w:rPr>
        <w:t>Festsetzung von Innenpegeln gemäß VDI 2719: Beispielhafte Dimensionierung des erforderlichen passiven Schallschutzes gemäß VDI-Richtlinie 2719 am Tage oder in der lautesten Nachtstunde (für den höheren Wert der Überschreitung).</w:t>
      </w:r>
    </w:p>
    <w:p w14:paraId="14725074" w14:textId="77777777" w:rsidR="00177B20" w:rsidRPr="009234E3" w:rsidRDefault="00177B20" w:rsidP="00722DD1">
      <w:pPr>
        <w:pStyle w:val="berschrift2"/>
        <w:numPr>
          <w:ilvl w:val="2"/>
          <w:numId w:val="27"/>
        </w:numPr>
        <w:spacing w:before="0" w:after="320" w:line="360" w:lineRule="auto"/>
        <w:ind w:left="-1701" w:firstLine="0"/>
        <w:rPr>
          <w:rFonts w:ascii="Arial" w:hAnsi="Arial" w:cs="Arial"/>
          <w:sz w:val="22"/>
          <w:szCs w:val="22"/>
        </w:rPr>
      </w:pPr>
      <w:bookmarkStart w:id="25" w:name="_Toc59543473"/>
      <w:bookmarkStart w:id="26" w:name="_Toc87532456"/>
      <w:r w:rsidRPr="009234E3">
        <w:rPr>
          <w:rFonts w:ascii="Arial" w:hAnsi="Arial" w:cs="Arial"/>
          <w:sz w:val="22"/>
          <w:szCs w:val="22"/>
        </w:rPr>
        <w:t>Darstellung der Ergebnisse</w:t>
      </w:r>
      <w:bookmarkEnd w:id="25"/>
      <w:bookmarkEnd w:id="26"/>
    </w:p>
    <w:p w14:paraId="008535BB" w14:textId="77777777" w:rsidR="00177B20" w:rsidRPr="00A81887" w:rsidRDefault="00177B20" w:rsidP="00722DD1">
      <w:pPr>
        <w:pStyle w:val="berschrift1"/>
        <w:numPr>
          <w:ilvl w:val="0"/>
          <w:numId w:val="7"/>
        </w:numPr>
        <w:tabs>
          <w:tab w:val="clear" w:pos="388"/>
        </w:tabs>
        <w:spacing w:before="0" w:after="320" w:line="360" w:lineRule="auto"/>
        <w:ind w:left="-1701" w:firstLine="0"/>
        <w:rPr>
          <w:b w:val="0"/>
          <w:u w:val="none"/>
        </w:rPr>
      </w:pPr>
      <w:bookmarkStart w:id="27" w:name="_Hlk38620300"/>
      <w:r w:rsidRPr="00A81887">
        <w:rPr>
          <w:b w:val="0"/>
          <w:u w:val="none"/>
        </w:rPr>
        <w:t>Darstellung der Ergebnisse ohne Schallschutzmaßnahmen in Isophonenplänen in geeignetem Maßstab gemäß 3. Position c. (4 Karten)</w:t>
      </w:r>
    </w:p>
    <w:bookmarkEnd w:id="27"/>
    <w:p w14:paraId="116AF445" w14:textId="77777777" w:rsidR="00177B20" w:rsidRDefault="00177B20" w:rsidP="00722DD1">
      <w:pPr>
        <w:pStyle w:val="berschrift1"/>
        <w:numPr>
          <w:ilvl w:val="0"/>
          <w:numId w:val="7"/>
        </w:numPr>
        <w:tabs>
          <w:tab w:val="clear" w:pos="388"/>
        </w:tabs>
        <w:spacing w:before="0" w:after="320" w:line="360" w:lineRule="auto"/>
        <w:ind w:left="-1701" w:firstLine="0"/>
        <w:rPr>
          <w:b w:val="0"/>
          <w:u w:val="none"/>
        </w:rPr>
      </w:pPr>
      <w:r w:rsidRPr="00A81887">
        <w:rPr>
          <w:b w:val="0"/>
          <w:u w:val="none"/>
        </w:rPr>
        <w:t xml:space="preserve">Sofern kein aktiver Schallschutz erforderlich wird: </w:t>
      </w:r>
      <w:bookmarkStart w:id="28" w:name="_Hlk38620232"/>
    </w:p>
    <w:p w14:paraId="4F29AA6C" w14:textId="77777777" w:rsidR="00177B20"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 xml:space="preserve">Darstellung Beurteilungspegel Tag/Nacht </w:t>
      </w:r>
      <w:bookmarkStart w:id="29" w:name="_Hlk38619671"/>
      <w:r w:rsidRPr="00A81887">
        <w:rPr>
          <w:b w:val="0"/>
          <w:u w:val="none"/>
        </w:rPr>
        <w:t>für Fassadenpunkte für alle Stockwerke tabellarisch</w:t>
      </w:r>
      <w:bookmarkEnd w:id="29"/>
      <w:r w:rsidRPr="00A81887">
        <w:rPr>
          <w:b w:val="0"/>
          <w:u w:val="none"/>
        </w:rPr>
        <w:t xml:space="preserve"> mit: Vergleich mit Orientierungswerten, Darstellung Überschreitungen</w:t>
      </w:r>
    </w:p>
    <w:p w14:paraId="0C7BCEC9" w14:textId="77777777" w:rsidR="00177B20"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Darstellung maßgeblicher Außenlärmpegel nach DIN 4109 getrennt Tag/Nacht</w:t>
      </w:r>
      <w:bookmarkEnd w:id="28"/>
    </w:p>
    <w:p w14:paraId="04B8B337" w14:textId="77777777" w:rsidR="00177B20" w:rsidRPr="00A81887" w:rsidRDefault="00177B20" w:rsidP="00722DD1">
      <w:pPr>
        <w:pStyle w:val="berschrift1"/>
        <w:numPr>
          <w:ilvl w:val="0"/>
          <w:numId w:val="8"/>
        </w:numPr>
        <w:tabs>
          <w:tab w:val="clear" w:pos="388"/>
        </w:tabs>
        <w:spacing w:before="0" w:after="320" w:line="360" w:lineRule="auto"/>
        <w:ind w:left="-1701" w:firstLine="0"/>
        <w:rPr>
          <w:b w:val="0"/>
          <w:u w:val="none"/>
        </w:rPr>
      </w:pPr>
      <w:bookmarkStart w:id="30" w:name="_Hlk39058190"/>
      <w:r w:rsidRPr="00A81887">
        <w:rPr>
          <w:b w:val="0"/>
          <w:u w:val="none"/>
        </w:rPr>
        <w:t xml:space="preserve">Darstellung der maßgeblichen Außenlärmpegel getrennt Tag/Nacht als Maximalpegel über die Geschosse in Form einer farblichen Kennzeichnung an allen Baugrenzen (Gebäudelärmkarte) </w:t>
      </w:r>
    </w:p>
    <w:bookmarkEnd w:id="30"/>
    <w:p w14:paraId="3CBFEF51" w14:textId="77777777" w:rsidR="00177B20" w:rsidRPr="00A81887" w:rsidRDefault="00177B20" w:rsidP="00722DD1">
      <w:pPr>
        <w:pStyle w:val="berschrift1"/>
        <w:numPr>
          <w:ilvl w:val="0"/>
          <w:numId w:val="7"/>
        </w:numPr>
        <w:tabs>
          <w:tab w:val="clear" w:pos="388"/>
        </w:tabs>
        <w:spacing w:before="0" w:after="320" w:line="360" w:lineRule="auto"/>
        <w:ind w:left="-1701" w:firstLine="0"/>
        <w:rPr>
          <w:b w:val="0"/>
          <w:u w:val="none"/>
        </w:rPr>
      </w:pPr>
      <w:r w:rsidRPr="00A81887">
        <w:rPr>
          <w:b w:val="0"/>
          <w:u w:val="none"/>
        </w:rPr>
        <w:lastRenderedPageBreak/>
        <w:t xml:space="preserve">Sofern aktiver Schallschutz erforderlich wird: </w:t>
      </w:r>
    </w:p>
    <w:p w14:paraId="2A4CC1F5" w14:textId="77777777" w:rsidR="00177B20" w:rsidRPr="00A81887"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Kennzeichnung der aktiven Schallschutzmaßnahmen hinsichtlich Lage und Höhe in Lageplänen zusammen mit dem Bebauungsplanentwurf und Fassadenpunkte,</w:t>
      </w:r>
    </w:p>
    <w:p w14:paraId="5DB98B13" w14:textId="77777777" w:rsidR="00177B20" w:rsidRPr="00A81887"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Darstellung der Ergebnisse der Variantenberechnungen als Beurteilungspegel Tag/Nacht für Fassadenpunkte für alle Stockwerke tabellarisch mit Auflistung der Wirkung der Maßnahmen als Gegenüberstellung</w:t>
      </w:r>
    </w:p>
    <w:p w14:paraId="32194526" w14:textId="77777777" w:rsidR="00177B20" w:rsidRPr="00A81887"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Darstellung Beurteilungspegel Tag/Nacht der Vorzugsvariante für Fassadenpunkte für alle Stockwerke tabellarisch mit: Vergleich mit Orientierungswerten, Darstellung Überschreitungen, Darstellung maßgeblicher Außenlärmpegel nach DIN 4109 getrennt Tag/Nacht</w:t>
      </w:r>
    </w:p>
    <w:p w14:paraId="0E7E9634" w14:textId="77777777" w:rsidR="00177B20" w:rsidRPr="00A81887" w:rsidRDefault="00177B20" w:rsidP="00722DD1">
      <w:pPr>
        <w:pStyle w:val="berschrift1"/>
        <w:numPr>
          <w:ilvl w:val="0"/>
          <w:numId w:val="8"/>
        </w:numPr>
        <w:tabs>
          <w:tab w:val="clear" w:pos="388"/>
        </w:tabs>
        <w:spacing w:before="0" w:after="320" w:line="360" w:lineRule="auto"/>
        <w:ind w:left="-1701" w:firstLine="0"/>
        <w:rPr>
          <w:b w:val="0"/>
          <w:u w:val="none"/>
        </w:rPr>
      </w:pPr>
      <w:r w:rsidRPr="00A81887">
        <w:rPr>
          <w:b w:val="0"/>
          <w:u w:val="none"/>
        </w:rPr>
        <w:t>Darstellung der Ergebnisse der Vorzugsvariante mit Schallschutzmaßnahmen in Isophonenplänen Tag/Nacht in geeignetem Maßstab für Freiflächenhöhe und ein repräsentatives Geschoss (4 Karten)</w:t>
      </w:r>
    </w:p>
    <w:p w14:paraId="295502BD" w14:textId="77777777" w:rsidR="00177B20" w:rsidRDefault="00177B20" w:rsidP="00722DD1">
      <w:pPr>
        <w:pStyle w:val="berschrift1"/>
        <w:numPr>
          <w:ilvl w:val="0"/>
          <w:numId w:val="8"/>
        </w:numPr>
        <w:tabs>
          <w:tab w:val="clear" w:pos="388"/>
        </w:tabs>
        <w:spacing w:before="0" w:after="320" w:line="360" w:lineRule="auto"/>
        <w:ind w:left="-1701" w:firstLine="0"/>
        <w:rPr>
          <w:b w:val="0"/>
          <w:u w:val="none"/>
        </w:rPr>
      </w:pPr>
      <w:r w:rsidRPr="00DC33B3">
        <w:rPr>
          <w:b w:val="0"/>
          <w:u w:val="none"/>
        </w:rPr>
        <w:t>Darstellung der maßgeblichen Außenlärmpegel getrennt Tag/Nacht als Maximalpegel über die Geschosse in Form einer farblichen Kennzeichnung an allen Baugrenzen (Gebäudelärmkarte)</w:t>
      </w:r>
    </w:p>
    <w:p w14:paraId="3D56C8D4" w14:textId="77777777" w:rsidR="00177B20" w:rsidRPr="00AA7A25" w:rsidRDefault="00177B20" w:rsidP="00722DD1">
      <w:pPr>
        <w:pStyle w:val="berschrift1"/>
        <w:numPr>
          <w:ilvl w:val="0"/>
          <w:numId w:val="8"/>
        </w:numPr>
        <w:tabs>
          <w:tab w:val="clear" w:pos="388"/>
        </w:tabs>
        <w:spacing w:before="0" w:after="320" w:line="360" w:lineRule="auto"/>
        <w:ind w:left="-1701" w:firstLine="0"/>
        <w:rPr>
          <w:b w:val="0"/>
          <w:u w:val="none"/>
        </w:rPr>
      </w:pPr>
      <w:r w:rsidRPr="00AA7A25">
        <w:rPr>
          <w:b w:val="0"/>
          <w:u w:val="none"/>
        </w:rPr>
        <w:t>Zusammenfassende grafische Darstellung des Schallschutzkonzeptes aus aktiven Schallschutzmaßnahmen, Grundrissfestlegungen, Baureihenfolge und erforderlichen Festsetzungen zu Lüftungen.</w:t>
      </w:r>
    </w:p>
    <w:p w14:paraId="45634163" w14:textId="77777777" w:rsidR="00AA7A25" w:rsidRPr="00114094" w:rsidRDefault="00177B20" w:rsidP="00722DD1">
      <w:pPr>
        <w:pStyle w:val="berschrift2"/>
        <w:numPr>
          <w:ilvl w:val="0"/>
          <w:numId w:val="0"/>
        </w:numPr>
        <w:tabs>
          <w:tab w:val="left" w:pos="0"/>
        </w:tabs>
        <w:spacing w:before="0" w:after="320" w:line="360" w:lineRule="auto"/>
        <w:ind w:left="-1701"/>
        <w:rPr>
          <w:rFonts w:ascii="Arial" w:hAnsi="Arial" w:cs="Arial"/>
          <w:sz w:val="22"/>
          <w:szCs w:val="22"/>
        </w:rPr>
      </w:pPr>
      <w:r>
        <w:br w:type="page"/>
      </w:r>
      <w:bookmarkStart w:id="31" w:name="_Toc59543474"/>
      <w:bookmarkStart w:id="32" w:name="_Toc87532457"/>
      <w:r w:rsidR="007D4191">
        <w:lastRenderedPageBreak/>
        <w:t xml:space="preserve">4.2.7 </w:t>
      </w:r>
      <w:r w:rsidR="00AA7A25" w:rsidRPr="00746681">
        <w:rPr>
          <w:rFonts w:ascii="Arial" w:hAnsi="Arial" w:cs="Arial"/>
          <w:sz w:val="22"/>
          <w:szCs w:val="22"/>
        </w:rPr>
        <w:t>Zusätzliche Leistungen</w:t>
      </w:r>
      <w:bookmarkEnd w:id="31"/>
      <w:bookmarkEnd w:id="32"/>
    </w:p>
    <w:p w14:paraId="0BD03AAD" w14:textId="77777777" w:rsidR="00AA7A25" w:rsidRPr="00405B26" w:rsidRDefault="00AA7A25" w:rsidP="00722DD1">
      <w:pPr>
        <w:spacing w:line="360" w:lineRule="auto"/>
        <w:ind w:left="-1701"/>
        <w:rPr>
          <w:rFonts w:ascii="Arial" w:eastAsia="Arial" w:hAnsi="Arial" w:cs="Arial"/>
          <w:bCs/>
        </w:rPr>
      </w:pPr>
      <w:r w:rsidRPr="00405B26">
        <w:rPr>
          <w:rFonts w:ascii="Arial" w:eastAsia="Arial" w:hAnsi="Arial" w:cs="Arial"/>
          <w:bCs/>
        </w:rPr>
        <w:t xml:space="preserve">Alle Berechnungen erfolgen </w:t>
      </w:r>
      <w:r w:rsidRPr="00405B26">
        <w:rPr>
          <w:rFonts w:ascii="Arial" w:hAnsi="Arial" w:cs="Arial"/>
          <w:bCs/>
        </w:rPr>
        <w:t>bei freier Schallausbreitung sowie ggf. unter Berücksichtigung der Vo</w:t>
      </w:r>
      <w:r>
        <w:rPr>
          <w:rFonts w:ascii="Arial" w:hAnsi="Arial" w:cs="Arial"/>
          <w:bCs/>
        </w:rPr>
        <w:t>r</w:t>
      </w:r>
      <w:r w:rsidRPr="00405B26">
        <w:rPr>
          <w:rFonts w:ascii="Arial" w:hAnsi="Arial" w:cs="Arial"/>
          <w:bCs/>
        </w:rPr>
        <w:t>zugsvariante für den aktiven Schallschutz</w:t>
      </w:r>
    </w:p>
    <w:p w14:paraId="4E67ABCE" w14:textId="77777777" w:rsidR="00AA7A25" w:rsidRPr="00A81887" w:rsidRDefault="00AA7A25" w:rsidP="00722DD1">
      <w:pPr>
        <w:pStyle w:val="berschrift1"/>
        <w:numPr>
          <w:ilvl w:val="1"/>
          <w:numId w:val="14"/>
        </w:numPr>
        <w:tabs>
          <w:tab w:val="clear" w:pos="388"/>
        </w:tabs>
        <w:spacing w:before="0" w:after="320" w:line="360" w:lineRule="auto"/>
        <w:ind w:left="-1701" w:firstLine="0"/>
        <w:rPr>
          <w:b w:val="0"/>
          <w:u w:val="none"/>
        </w:rPr>
      </w:pPr>
      <w:r w:rsidRPr="00A81887">
        <w:rPr>
          <w:b w:val="0"/>
          <w:u w:val="none"/>
        </w:rPr>
        <w:t>Optional: Durchführung</w:t>
      </w:r>
      <w:r>
        <w:rPr>
          <w:b w:val="0"/>
          <w:u w:val="none"/>
        </w:rPr>
        <w:t xml:space="preserve"> und Darstellung</w:t>
      </w:r>
      <w:r w:rsidRPr="00A81887">
        <w:rPr>
          <w:b w:val="0"/>
          <w:u w:val="none"/>
        </w:rPr>
        <w:t xml:space="preserve"> von </w:t>
      </w:r>
      <w:r>
        <w:rPr>
          <w:b w:val="0"/>
          <w:u w:val="none"/>
        </w:rPr>
        <w:t>Isophonenb</w:t>
      </w:r>
      <w:r w:rsidRPr="00A81887">
        <w:rPr>
          <w:b w:val="0"/>
          <w:u w:val="none"/>
        </w:rPr>
        <w:t>erechnungen in zusätzlichen Rechenhöhen (je Rechenhöhe) für den Tages- und Nachtzeitraum</w:t>
      </w:r>
      <w:r>
        <w:rPr>
          <w:b w:val="0"/>
          <w:u w:val="none"/>
        </w:rPr>
        <w:t xml:space="preserve"> bei freier Schallausbreitung sowie ggf. unter Berücksichtigung der Vorzugsvariante für den aktiven Schallschutz</w:t>
      </w:r>
    </w:p>
    <w:p w14:paraId="7A36D713" w14:textId="77777777" w:rsidR="00AA7A25" w:rsidRPr="00A81887" w:rsidRDefault="00AA7A25" w:rsidP="00722DD1">
      <w:pPr>
        <w:pStyle w:val="berschrift1"/>
        <w:numPr>
          <w:ilvl w:val="1"/>
          <w:numId w:val="14"/>
        </w:numPr>
        <w:tabs>
          <w:tab w:val="clear" w:pos="388"/>
        </w:tabs>
        <w:spacing w:before="0" w:after="320" w:line="360" w:lineRule="auto"/>
        <w:ind w:left="-1701" w:firstLine="0"/>
        <w:rPr>
          <w:b w:val="0"/>
          <w:u w:val="none"/>
        </w:rPr>
      </w:pPr>
      <w:r w:rsidRPr="00A81887">
        <w:rPr>
          <w:b w:val="0"/>
          <w:u w:val="none"/>
        </w:rPr>
        <w:t>Optional: Durchführung</w:t>
      </w:r>
      <w:r>
        <w:rPr>
          <w:b w:val="0"/>
          <w:u w:val="none"/>
        </w:rPr>
        <w:t xml:space="preserve"> und Darstellung</w:t>
      </w:r>
      <w:r w:rsidRPr="00A81887">
        <w:rPr>
          <w:b w:val="0"/>
          <w:u w:val="none"/>
        </w:rPr>
        <w:t xml:space="preserve"> der </w:t>
      </w:r>
      <w:r>
        <w:rPr>
          <w:b w:val="0"/>
          <w:u w:val="none"/>
        </w:rPr>
        <w:t>Isophonenb</w:t>
      </w:r>
      <w:r w:rsidRPr="00A81887">
        <w:rPr>
          <w:b w:val="0"/>
          <w:u w:val="none"/>
        </w:rPr>
        <w:t>erechnu</w:t>
      </w:r>
      <w:r w:rsidR="000D000B">
        <w:rPr>
          <w:b w:val="0"/>
          <w:u w:val="none"/>
        </w:rPr>
        <w:t>ngen für den Nullfall</w:t>
      </w:r>
      <w:r w:rsidRPr="00A81887">
        <w:rPr>
          <w:b w:val="0"/>
          <w:u w:val="none"/>
        </w:rPr>
        <w:t xml:space="preserve"> oder eine</w:t>
      </w:r>
      <w:r>
        <w:rPr>
          <w:b w:val="0"/>
          <w:u w:val="none"/>
        </w:rPr>
        <w:t>s abweichenden Verkehrsszenarios</w:t>
      </w:r>
      <w:r w:rsidRPr="00A81887">
        <w:rPr>
          <w:b w:val="0"/>
          <w:u w:val="none"/>
        </w:rPr>
        <w:t xml:space="preserve"> für den Tages- und Nachtzeitraum</w:t>
      </w:r>
    </w:p>
    <w:p w14:paraId="24E5DA8E" w14:textId="77777777" w:rsidR="00AA7A25" w:rsidRPr="0033461C" w:rsidRDefault="00AA7A25" w:rsidP="00722DD1">
      <w:pPr>
        <w:pStyle w:val="berschrift1"/>
        <w:numPr>
          <w:ilvl w:val="1"/>
          <w:numId w:val="14"/>
        </w:numPr>
        <w:tabs>
          <w:tab w:val="clear" w:pos="388"/>
        </w:tabs>
        <w:spacing w:before="0" w:after="320" w:line="360" w:lineRule="auto"/>
        <w:ind w:left="-1701" w:firstLine="0"/>
        <w:rPr>
          <w:b w:val="0"/>
          <w:u w:val="none"/>
        </w:rPr>
      </w:pPr>
      <w:r w:rsidRPr="00A81887">
        <w:rPr>
          <w:b w:val="0"/>
          <w:u w:val="none"/>
        </w:rPr>
        <w:t>Optional: Durchführung</w:t>
      </w:r>
      <w:r>
        <w:rPr>
          <w:b w:val="0"/>
          <w:u w:val="none"/>
        </w:rPr>
        <w:t xml:space="preserve"> und Darstellung</w:t>
      </w:r>
      <w:r w:rsidRPr="00A81887">
        <w:rPr>
          <w:b w:val="0"/>
          <w:u w:val="none"/>
        </w:rPr>
        <w:t xml:space="preserve"> der </w:t>
      </w:r>
      <w:r>
        <w:rPr>
          <w:b w:val="0"/>
          <w:u w:val="none"/>
        </w:rPr>
        <w:t>Isophonenb</w:t>
      </w:r>
      <w:r w:rsidRPr="00A81887">
        <w:rPr>
          <w:b w:val="0"/>
          <w:u w:val="none"/>
        </w:rPr>
        <w:t>erechnungen unter Berücksichtigung des städtebaulichen Entwurfs</w:t>
      </w:r>
    </w:p>
    <w:p w14:paraId="20FE4DBC" w14:textId="77777777" w:rsidR="00AA7A25" w:rsidRPr="00A81887" w:rsidRDefault="00AA7A25" w:rsidP="00722DD1">
      <w:pPr>
        <w:pStyle w:val="berschrift1"/>
        <w:numPr>
          <w:ilvl w:val="1"/>
          <w:numId w:val="14"/>
        </w:numPr>
        <w:tabs>
          <w:tab w:val="clear" w:pos="388"/>
        </w:tabs>
        <w:spacing w:before="0" w:after="320" w:line="360" w:lineRule="auto"/>
        <w:ind w:left="-1701" w:firstLine="0"/>
        <w:rPr>
          <w:b w:val="0"/>
          <w:u w:val="none"/>
        </w:rPr>
      </w:pPr>
      <w:r w:rsidRPr="00A81887">
        <w:rPr>
          <w:b w:val="0"/>
          <w:u w:val="none"/>
        </w:rPr>
        <w:t>Optional: Durchführung</w:t>
      </w:r>
      <w:r>
        <w:rPr>
          <w:b w:val="0"/>
          <w:u w:val="none"/>
        </w:rPr>
        <w:t xml:space="preserve"> und Darstellung</w:t>
      </w:r>
      <w:r w:rsidRPr="00A81887">
        <w:rPr>
          <w:b w:val="0"/>
          <w:u w:val="none"/>
        </w:rPr>
        <w:t xml:space="preserve"> der </w:t>
      </w:r>
      <w:r>
        <w:rPr>
          <w:b w:val="0"/>
          <w:u w:val="none"/>
        </w:rPr>
        <w:t>Einzelpunktb</w:t>
      </w:r>
      <w:r w:rsidR="000D000B">
        <w:rPr>
          <w:b w:val="0"/>
          <w:u w:val="none"/>
        </w:rPr>
        <w:t>erechnungen für den Nullfall</w:t>
      </w:r>
      <w:r w:rsidRPr="00A81887">
        <w:rPr>
          <w:b w:val="0"/>
          <w:u w:val="none"/>
        </w:rPr>
        <w:t xml:space="preserve"> oder eines abweichende</w:t>
      </w:r>
      <w:r>
        <w:rPr>
          <w:b w:val="0"/>
          <w:u w:val="none"/>
        </w:rPr>
        <w:t>n</w:t>
      </w:r>
      <w:r w:rsidRPr="00A81887">
        <w:rPr>
          <w:b w:val="0"/>
          <w:u w:val="none"/>
        </w:rPr>
        <w:t xml:space="preserve"> Verkehrsszenarios für den Tages- und Nachtzeitraum</w:t>
      </w:r>
    </w:p>
    <w:p w14:paraId="56F8D819" w14:textId="77777777" w:rsidR="00AA7A25" w:rsidRPr="00F428F0" w:rsidRDefault="00AA7A25" w:rsidP="00722DD1">
      <w:pPr>
        <w:pStyle w:val="berschrift1"/>
        <w:numPr>
          <w:ilvl w:val="1"/>
          <w:numId w:val="14"/>
        </w:numPr>
        <w:tabs>
          <w:tab w:val="clear" w:pos="388"/>
        </w:tabs>
        <w:spacing w:before="0" w:after="320" w:line="360" w:lineRule="auto"/>
        <w:ind w:left="-1701" w:firstLine="0"/>
      </w:pPr>
      <w:r w:rsidRPr="00A81887">
        <w:rPr>
          <w:b w:val="0"/>
          <w:u w:val="none"/>
        </w:rPr>
        <w:t>Optional: Durchführung</w:t>
      </w:r>
      <w:r>
        <w:rPr>
          <w:b w:val="0"/>
          <w:u w:val="none"/>
        </w:rPr>
        <w:t xml:space="preserve"> und Darstellung</w:t>
      </w:r>
      <w:r w:rsidRPr="00A81887">
        <w:rPr>
          <w:b w:val="0"/>
          <w:u w:val="none"/>
        </w:rPr>
        <w:t xml:space="preserve"> der </w:t>
      </w:r>
      <w:r>
        <w:rPr>
          <w:b w:val="0"/>
          <w:u w:val="none"/>
        </w:rPr>
        <w:t>Einzelpunktb</w:t>
      </w:r>
      <w:r w:rsidRPr="00A81887">
        <w:rPr>
          <w:b w:val="0"/>
          <w:u w:val="none"/>
        </w:rPr>
        <w:t>erechnungen unter Berücksichtigung des städtebaulichen Entwurfs. (Hinweis: Im VEP kann bei entsprechenden Regelungen die abschirmende Wirkung der Bebauung im mitberücksichtigt werden)</w:t>
      </w:r>
    </w:p>
    <w:p w14:paraId="10813552" w14:textId="77777777" w:rsidR="00AA7A25" w:rsidRPr="00114094" w:rsidRDefault="00AA7A25" w:rsidP="00722DD1">
      <w:pPr>
        <w:pStyle w:val="berschrift2"/>
        <w:numPr>
          <w:ilvl w:val="2"/>
          <w:numId w:val="29"/>
        </w:numPr>
        <w:tabs>
          <w:tab w:val="left" w:pos="0"/>
        </w:tabs>
        <w:spacing w:before="0" w:after="320" w:line="360" w:lineRule="auto"/>
        <w:ind w:left="-1701" w:firstLine="0"/>
        <w:rPr>
          <w:rFonts w:ascii="Arial" w:hAnsi="Arial" w:cs="Arial"/>
          <w:sz w:val="22"/>
          <w:szCs w:val="22"/>
        </w:rPr>
      </w:pPr>
      <w:bookmarkStart w:id="33" w:name="_Toc59543475"/>
      <w:bookmarkStart w:id="34" w:name="_Toc87532458"/>
      <w:r w:rsidRPr="00746681">
        <w:rPr>
          <w:rFonts w:ascii="Arial" w:hAnsi="Arial" w:cs="Arial"/>
          <w:sz w:val="22"/>
          <w:szCs w:val="22"/>
        </w:rPr>
        <w:t>Anwendung 16.</w:t>
      </w:r>
      <w:r w:rsidR="000D000B">
        <w:rPr>
          <w:rFonts w:ascii="Arial" w:hAnsi="Arial" w:cs="Arial"/>
          <w:sz w:val="22"/>
          <w:szCs w:val="22"/>
        </w:rPr>
        <w:t xml:space="preserve"> </w:t>
      </w:r>
      <w:r w:rsidRPr="00746681">
        <w:rPr>
          <w:rFonts w:ascii="Arial" w:hAnsi="Arial" w:cs="Arial"/>
          <w:sz w:val="22"/>
          <w:szCs w:val="22"/>
        </w:rPr>
        <w:t>BImSchV bei Neubau oder wesentlicher Änderung von Straßen</w:t>
      </w:r>
      <w:bookmarkEnd w:id="33"/>
      <w:bookmarkEnd w:id="34"/>
    </w:p>
    <w:p w14:paraId="47E755A4" w14:textId="77777777" w:rsidR="00AA7A25" w:rsidRPr="00A81887" w:rsidRDefault="00AA7A25" w:rsidP="00722DD1">
      <w:pPr>
        <w:pStyle w:val="berschrift1"/>
        <w:numPr>
          <w:ilvl w:val="0"/>
          <w:numId w:val="11"/>
        </w:numPr>
        <w:tabs>
          <w:tab w:val="clear" w:pos="388"/>
        </w:tabs>
        <w:spacing w:before="0" w:after="320" w:line="360" w:lineRule="auto"/>
        <w:ind w:left="-1701" w:firstLine="0"/>
        <w:rPr>
          <w:b w:val="0"/>
          <w:u w:val="none"/>
        </w:rPr>
      </w:pPr>
      <w:r w:rsidRPr="00A81887">
        <w:rPr>
          <w:b w:val="0"/>
          <w:u w:val="none"/>
        </w:rPr>
        <w:t>Berechnung der durch die Neubaustraßen/baulich geänderten Straßen bedingten Beurteilungspegel für die vorhandene Bebauung gemäß 16.</w:t>
      </w:r>
      <w:r w:rsidR="000D000B">
        <w:rPr>
          <w:b w:val="0"/>
          <w:u w:val="none"/>
        </w:rPr>
        <w:t xml:space="preserve"> </w:t>
      </w:r>
      <w:r w:rsidRPr="00A81887">
        <w:rPr>
          <w:b w:val="0"/>
          <w:u w:val="none"/>
        </w:rPr>
        <w:t>BImSchV</w:t>
      </w:r>
    </w:p>
    <w:p w14:paraId="10CD6007" w14:textId="77777777" w:rsidR="00AA7A25" w:rsidRPr="00A81887" w:rsidRDefault="00AA7A25" w:rsidP="00722DD1">
      <w:pPr>
        <w:pStyle w:val="berschrift1"/>
        <w:numPr>
          <w:ilvl w:val="0"/>
          <w:numId w:val="11"/>
        </w:numPr>
        <w:tabs>
          <w:tab w:val="clear" w:pos="388"/>
        </w:tabs>
        <w:spacing w:before="0" w:after="320" w:line="360" w:lineRule="auto"/>
        <w:ind w:left="-1701" w:firstLine="0"/>
        <w:rPr>
          <w:b w:val="0"/>
          <w:u w:val="none"/>
        </w:rPr>
      </w:pPr>
      <w:r w:rsidRPr="00A81887">
        <w:rPr>
          <w:b w:val="0"/>
          <w:u w:val="none"/>
        </w:rPr>
        <w:t>Beurteilung der geplanten Erschließungsstraßen und deren Anbindung an das bestehende Netz entsprechend 16. BImSchV und ggf. weitere Berechnungen von Beurteilungspegeln nach den Vorgaben der 16. BImSchV mit potentiellen Schallschutzmaßnahmen</w:t>
      </w:r>
    </w:p>
    <w:p w14:paraId="31E9B227" w14:textId="77777777" w:rsidR="00AA7A25" w:rsidRPr="00A81887" w:rsidRDefault="00AA7A25" w:rsidP="00722DD1">
      <w:pPr>
        <w:pStyle w:val="berschrift1"/>
        <w:numPr>
          <w:ilvl w:val="0"/>
          <w:numId w:val="11"/>
        </w:numPr>
        <w:tabs>
          <w:tab w:val="clear" w:pos="388"/>
        </w:tabs>
        <w:spacing w:before="0" w:after="320" w:line="360" w:lineRule="auto"/>
        <w:ind w:left="-1701" w:firstLine="0"/>
        <w:rPr>
          <w:b w:val="0"/>
          <w:u w:val="none"/>
        </w:rPr>
      </w:pPr>
      <w:r w:rsidRPr="00A81887">
        <w:rPr>
          <w:b w:val="0"/>
          <w:u w:val="none"/>
        </w:rPr>
        <w:t xml:space="preserve">Ermittlung der Anspruchsvoraussetzungen für zusätzlichen passiven Schallschutz bei der Bestandsbebauung, Festlegung der </w:t>
      </w:r>
      <w:r>
        <w:rPr>
          <w:b w:val="0"/>
          <w:u w:val="none"/>
        </w:rPr>
        <w:t>Betroffenheiten</w:t>
      </w:r>
      <w:r w:rsidRPr="00A81887">
        <w:rPr>
          <w:b w:val="0"/>
          <w:u w:val="none"/>
        </w:rPr>
        <w:t>.</w:t>
      </w:r>
    </w:p>
    <w:p w14:paraId="6D645230" w14:textId="77777777" w:rsidR="00AA7A25" w:rsidRPr="00A81887" w:rsidRDefault="00AA7A25" w:rsidP="00722DD1">
      <w:pPr>
        <w:pStyle w:val="berschrift1"/>
        <w:numPr>
          <w:ilvl w:val="0"/>
          <w:numId w:val="11"/>
        </w:numPr>
        <w:tabs>
          <w:tab w:val="clear" w:pos="388"/>
        </w:tabs>
        <w:spacing w:before="0" w:after="320" w:line="360" w:lineRule="auto"/>
        <w:ind w:left="-1701" w:firstLine="0"/>
        <w:rPr>
          <w:b w:val="0"/>
          <w:u w:val="none"/>
        </w:rPr>
      </w:pPr>
      <w:r w:rsidRPr="00A81887">
        <w:rPr>
          <w:b w:val="0"/>
          <w:u w:val="none"/>
        </w:rPr>
        <w:t xml:space="preserve">Darstellung der Ergebnisse tabellarisch: </w:t>
      </w:r>
    </w:p>
    <w:p w14:paraId="3CB1FB57" w14:textId="77777777" w:rsidR="00AA7A25" w:rsidRPr="00A81887" w:rsidRDefault="00AA7A25" w:rsidP="00722DD1">
      <w:pPr>
        <w:pStyle w:val="berschrift1"/>
        <w:numPr>
          <w:ilvl w:val="0"/>
          <w:numId w:val="12"/>
        </w:numPr>
        <w:tabs>
          <w:tab w:val="clear" w:pos="388"/>
        </w:tabs>
        <w:spacing w:before="0" w:after="320" w:line="360" w:lineRule="auto"/>
        <w:ind w:left="-1701" w:firstLine="0"/>
        <w:jc w:val="both"/>
        <w:rPr>
          <w:b w:val="0"/>
          <w:u w:val="none"/>
        </w:rPr>
      </w:pPr>
      <w:r w:rsidRPr="00A81887">
        <w:rPr>
          <w:b w:val="0"/>
          <w:u w:val="none"/>
        </w:rPr>
        <w:lastRenderedPageBreak/>
        <w:t>Straßenneubau: Immissionsgrenzwerte, Beurteilungspegel Tag/Nacht, Überschreitung der Grenzwerte, Kennzeichnung der Immissionsorte mit Anspruch auf Schallschutz dem Grunde nach, werden zusätzliche Minderungsmaßnahmen ergriffen zusätzliche Gegenüberstellung Beurteilungspegel Tag/Nacht, Überschreitung der Grenzwerte, und Pegelminderung mit Lärmschutzmaßnahmen</w:t>
      </w:r>
    </w:p>
    <w:p w14:paraId="130414D8" w14:textId="573151D7" w:rsidR="00AA7A25" w:rsidRPr="00AA7A25" w:rsidRDefault="00AA7A25" w:rsidP="00722DD1">
      <w:pPr>
        <w:pStyle w:val="berschrift1"/>
        <w:numPr>
          <w:ilvl w:val="0"/>
          <w:numId w:val="12"/>
        </w:numPr>
        <w:tabs>
          <w:tab w:val="clear" w:pos="388"/>
        </w:tabs>
        <w:spacing w:before="0" w:after="320" w:line="360" w:lineRule="auto"/>
        <w:ind w:left="-1701" w:firstLine="0"/>
        <w:jc w:val="both"/>
        <w:rPr>
          <w:b w:val="0"/>
          <w:u w:val="none"/>
        </w:rPr>
      </w:pPr>
      <w:r w:rsidRPr="00A81887">
        <w:rPr>
          <w:b w:val="0"/>
          <w:u w:val="none"/>
        </w:rPr>
        <w:t>Straßenumbau: Immissionsgrenzwerte, Beurteilungspegel im Prognose-Nullfa</w:t>
      </w:r>
      <w:r>
        <w:rPr>
          <w:b w:val="0"/>
          <w:u w:val="none"/>
        </w:rPr>
        <w:t xml:space="preserve">ll </w:t>
      </w:r>
      <w:r w:rsidRPr="00A81887">
        <w:rPr>
          <w:b w:val="0"/>
          <w:u w:val="none"/>
        </w:rPr>
        <w:t>Tag/Nacht, Beurteilungspegel im Prognose-Plan</w:t>
      </w:r>
      <w:r>
        <w:rPr>
          <w:b w:val="0"/>
          <w:u w:val="none"/>
        </w:rPr>
        <w:t>f</w:t>
      </w:r>
      <w:r w:rsidRPr="00A81887">
        <w:rPr>
          <w:b w:val="0"/>
          <w:u w:val="none"/>
        </w:rPr>
        <w:t>all Tag/Nacht, Überschreitung der Grenzwerte im Prognose-Planfall, Pegeldifferenz im Prognose-Planfall, mit Kennzeichnung der Immissionsorte mit wesentlicher Änderung und Anspruch auf Schallschutz dem Grunde nach, werden zusätzliche Minderungsmaßnahmen ergriffen zusätzliche Gegenüberstellung Beurteilungspegel Tag/Nacht, Überschreitung der Grenzwerte, und Pegelminderung mit Lärmschutzmaßnahmen</w:t>
      </w:r>
      <w:bookmarkStart w:id="35" w:name="_Hlk40441728"/>
    </w:p>
    <w:p w14:paraId="1EA06CF3" w14:textId="77777777" w:rsidR="00AA7A25" w:rsidRPr="009234E3" w:rsidRDefault="00AA7A25" w:rsidP="00722DD1">
      <w:pPr>
        <w:pStyle w:val="berschrift2"/>
        <w:numPr>
          <w:ilvl w:val="2"/>
          <w:numId w:val="29"/>
        </w:numPr>
        <w:tabs>
          <w:tab w:val="left" w:pos="0"/>
        </w:tabs>
        <w:spacing w:before="0" w:after="320" w:line="360" w:lineRule="auto"/>
        <w:ind w:left="-1701" w:firstLine="0"/>
        <w:rPr>
          <w:rFonts w:ascii="Arial" w:hAnsi="Arial" w:cs="Arial"/>
          <w:sz w:val="22"/>
          <w:szCs w:val="22"/>
        </w:rPr>
      </w:pPr>
      <w:bookmarkStart w:id="36" w:name="_Toc59543476"/>
      <w:bookmarkStart w:id="37" w:name="_Toc87532459"/>
      <w:r w:rsidRPr="009234E3">
        <w:rPr>
          <w:rFonts w:ascii="Arial" w:hAnsi="Arial" w:cs="Arial"/>
          <w:sz w:val="22"/>
          <w:szCs w:val="22"/>
        </w:rPr>
        <w:t>Schalltechnische Auswirkungen des Zusatzverkehrs außerhalb Plangebiet</w:t>
      </w:r>
      <w:bookmarkEnd w:id="36"/>
      <w:bookmarkEnd w:id="37"/>
    </w:p>
    <w:p w14:paraId="0B806EE3" w14:textId="77777777" w:rsidR="00AA7A25" w:rsidRPr="00A81887" w:rsidRDefault="00AA7A25" w:rsidP="00722DD1">
      <w:pPr>
        <w:pStyle w:val="berschrift1"/>
        <w:numPr>
          <w:ilvl w:val="0"/>
          <w:numId w:val="0"/>
        </w:numPr>
        <w:tabs>
          <w:tab w:val="clear" w:pos="388"/>
        </w:tabs>
        <w:spacing w:before="0" w:after="320" w:line="360" w:lineRule="auto"/>
        <w:ind w:left="-1701"/>
        <w:jc w:val="both"/>
        <w:rPr>
          <w:b w:val="0"/>
          <w:u w:val="none"/>
        </w:rPr>
      </w:pPr>
      <w:r w:rsidRPr="00A81887">
        <w:rPr>
          <w:b w:val="0"/>
          <w:u w:val="none"/>
        </w:rPr>
        <w:t>Berechnung der Verkehrslärmsituation für alle relevanten Immissionsorte im Umfeld (die Verkehrszahlen werden vom Verkehrsgutachter gestellt) für den</w:t>
      </w:r>
    </w:p>
    <w:bookmarkEnd w:id="35"/>
    <w:p w14:paraId="592AAE50" w14:textId="77777777" w:rsidR="00AA7A25" w:rsidRPr="00A81887" w:rsidRDefault="00AA7A25" w:rsidP="00722DD1">
      <w:pPr>
        <w:pStyle w:val="berschrift1"/>
        <w:numPr>
          <w:ilvl w:val="0"/>
          <w:numId w:val="13"/>
        </w:numPr>
        <w:tabs>
          <w:tab w:val="clear" w:pos="388"/>
        </w:tabs>
        <w:spacing w:before="0" w:after="320" w:line="360" w:lineRule="auto"/>
        <w:ind w:left="-1701" w:firstLine="0"/>
        <w:jc w:val="both"/>
        <w:rPr>
          <w:b w:val="0"/>
          <w:u w:val="none"/>
        </w:rPr>
      </w:pPr>
      <w:r w:rsidRPr="00A81887">
        <w:rPr>
          <w:b w:val="0"/>
          <w:u w:val="none"/>
        </w:rPr>
        <w:t>Prognose-Nullfall und</w:t>
      </w:r>
    </w:p>
    <w:p w14:paraId="556E2793" w14:textId="77777777" w:rsidR="00AA7A25" w:rsidRPr="00A81887" w:rsidRDefault="00AA7A25" w:rsidP="00722DD1">
      <w:pPr>
        <w:pStyle w:val="berschrift1"/>
        <w:numPr>
          <w:ilvl w:val="0"/>
          <w:numId w:val="13"/>
        </w:numPr>
        <w:tabs>
          <w:tab w:val="clear" w:pos="388"/>
        </w:tabs>
        <w:spacing w:before="0" w:after="320" w:line="360" w:lineRule="auto"/>
        <w:ind w:left="-1701" w:firstLine="0"/>
        <w:jc w:val="both"/>
        <w:rPr>
          <w:b w:val="0"/>
          <w:u w:val="none"/>
        </w:rPr>
      </w:pPr>
      <w:r w:rsidRPr="00A81887">
        <w:rPr>
          <w:b w:val="0"/>
          <w:u w:val="none"/>
        </w:rPr>
        <w:t>Prognose-Planfall</w:t>
      </w:r>
      <w:r w:rsidR="000D000B">
        <w:rPr>
          <w:b w:val="0"/>
          <w:u w:val="none"/>
        </w:rPr>
        <w:t>.</w:t>
      </w:r>
    </w:p>
    <w:p w14:paraId="7DF11D8C" w14:textId="77777777" w:rsidR="00AA7A25" w:rsidRPr="00A81887" w:rsidRDefault="00AA7A25" w:rsidP="00722DD1">
      <w:pPr>
        <w:pStyle w:val="berschrift1"/>
        <w:numPr>
          <w:ilvl w:val="0"/>
          <w:numId w:val="0"/>
        </w:numPr>
        <w:spacing w:before="0" w:after="320" w:line="360" w:lineRule="auto"/>
        <w:ind w:left="-1701"/>
        <w:jc w:val="both"/>
        <w:rPr>
          <w:b w:val="0"/>
          <w:u w:val="none"/>
        </w:rPr>
      </w:pPr>
      <w:r w:rsidRPr="00A81887">
        <w:rPr>
          <w:b w:val="0"/>
          <w:u w:val="none"/>
        </w:rPr>
        <w:t>Die Planfälle sind vergleichend gegenüber zu stellen und in Abstimmung mit dem AG einer entsprechenden Bewertung zu unterziehen.</w:t>
      </w:r>
    </w:p>
    <w:p w14:paraId="26077A53" w14:textId="77777777" w:rsidR="00AA7A25" w:rsidRPr="00A81887" w:rsidRDefault="00AA7A25" w:rsidP="00722DD1">
      <w:pPr>
        <w:pStyle w:val="berschrift1"/>
        <w:numPr>
          <w:ilvl w:val="0"/>
          <w:numId w:val="0"/>
        </w:numPr>
        <w:spacing w:before="0" w:after="320" w:line="360" w:lineRule="auto"/>
        <w:ind w:left="-1701"/>
        <w:jc w:val="both"/>
        <w:rPr>
          <w:b w:val="0"/>
          <w:u w:val="none"/>
        </w:rPr>
      </w:pPr>
      <w:r w:rsidRPr="00A81887">
        <w:rPr>
          <w:b w:val="0"/>
          <w:u w:val="none"/>
        </w:rPr>
        <w:t>Bei Erreichen der kritischen Grenze von 70 dB(A) tags oder 60 dB(A) nachts ist eine Bewertung hinsichtlich des Gesamtlärms durchzuführen</w:t>
      </w:r>
      <w:r>
        <w:rPr>
          <w:b w:val="0"/>
          <w:u w:val="none"/>
        </w:rPr>
        <w:t>.</w:t>
      </w:r>
    </w:p>
    <w:p w14:paraId="07EC7C60" w14:textId="77777777" w:rsidR="00AA7A25" w:rsidRPr="009234E3" w:rsidRDefault="00AA7A25" w:rsidP="00722DD1">
      <w:pPr>
        <w:pStyle w:val="berschrift2"/>
        <w:numPr>
          <w:ilvl w:val="2"/>
          <w:numId w:val="29"/>
        </w:numPr>
        <w:spacing w:before="0" w:after="320" w:line="360" w:lineRule="auto"/>
        <w:ind w:left="-1701" w:firstLine="0"/>
        <w:rPr>
          <w:rFonts w:ascii="Arial" w:hAnsi="Arial" w:cs="Arial"/>
          <w:sz w:val="22"/>
          <w:szCs w:val="22"/>
        </w:rPr>
      </w:pPr>
      <w:bookmarkStart w:id="38" w:name="_Toc59543477"/>
      <w:bookmarkStart w:id="39" w:name="_Toc87532460"/>
      <w:r w:rsidRPr="009234E3">
        <w:rPr>
          <w:rFonts w:ascii="Arial" w:hAnsi="Arial" w:cs="Arial"/>
          <w:sz w:val="22"/>
          <w:szCs w:val="22"/>
        </w:rPr>
        <w:t>Schalltechnische Auswirkungen von Kitas und Tiefgaragen</w:t>
      </w:r>
      <w:bookmarkEnd w:id="38"/>
      <w:bookmarkEnd w:id="39"/>
    </w:p>
    <w:p w14:paraId="166C2786" w14:textId="77777777" w:rsidR="00AA7A25" w:rsidRPr="00A81887" w:rsidRDefault="00AA7A25" w:rsidP="00722DD1">
      <w:pPr>
        <w:pStyle w:val="berschrift1"/>
        <w:numPr>
          <w:ilvl w:val="0"/>
          <w:numId w:val="0"/>
        </w:numPr>
        <w:spacing w:before="0" w:after="320" w:line="360" w:lineRule="auto"/>
        <w:ind w:left="-1701"/>
        <w:rPr>
          <w:b w:val="0"/>
          <w:u w:val="none"/>
        </w:rPr>
      </w:pPr>
      <w:r w:rsidRPr="00A81887">
        <w:rPr>
          <w:b w:val="0"/>
          <w:u w:val="none"/>
        </w:rPr>
        <w:t>Auswirkungen z.</w:t>
      </w:r>
      <w:r w:rsidR="000D000B">
        <w:rPr>
          <w:b w:val="0"/>
          <w:u w:val="none"/>
        </w:rPr>
        <w:t>B. einer geplanten Kita durch Kf</w:t>
      </w:r>
      <w:r w:rsidRPr="00A81887">
        <w:rPr>
          <w:b w:val="0"/>
          <w:u w:val="none"/>
        </w:rPr>
        <w:t>Z-Verkehr bezogen auf vorhandene schützenswerte Nutzungen im Umfeld (Parkplätze, Hol- und Bringverkehr) sind zu untersuchen und in Anlehnung an die 16.</w:t>
      </w:r>
      <w:r w:rsidR="000D000B">
        <w:rPr>
          <w:b w:val="0"/>
          <w:u w:val="none"/>
        </w:rPr>
        <w:t xml:space="preserve"> </w:t>
      </w:r>
      <w:r w:rsidRPr="00A81887">
        <w:rPr>
          <w:b w:val="0"/>
          <w:u w:val="none"/>
        </w:rPr>
        <w:t>BImSchV/TA-Lärm zu beurteilen. (Die konkreten Beurteilungsgrundlagen sind mit dem AG abzustimmen)</w:t>
      </w:r>
    </w:p>
    <w:p w14:paraId="4E34FF71" w14:textId="77777777" w:rsidR="00AA7A25" w:rsidRDefault="00AA7A25" w:rsidP="00722DD1">
      <w:pPr>
        <w:pStyle w:val="berschrift1"/>
        <w:numPr>
          <w:ilvl w:val="0"/>
          <w:numId w:val="0"/>
        </w:numPr>
        <w:spacing w:before="0" w:after="320" w:line="360" w:lineRule="auto"/>
        <w:ind w:left="-1701"/>
        <w:rPr>
          <w:b w:val="0"/>
          <w:u w:val="none"/>
        </w:rPr>
      </w:pPr>
      <w:r>
        <w:rPr>
          <w:b w:val="0"/>
          <w:u w:val="none"/>
        </w:rPr>
        <w:t>Dem Wohnen zuzurechnende, nicht gewerblich genutzte o</w:t>
      </w:r>
      <w:r w:rsidRPr="00A81887">
        <w:rPr>
          <w:b w:val="0"/>
          <w:u w:val="none"/>
        </w:rPr>
        <w:t xml:space="preserve">berirdische Stellplätze und </w:t>
      </w:r>
      <w:r w:rsidRPr="00A81887">
        <w:rPr>
          <w:b w:val="0"/>
          <w:u w:val="none"/>
        </w:rPr>
        <w:lastRenderedPageBreak/>
        <w:t xml:space="preserve">Tiefgaragen sind ebenfalls bezogen auf vorhandene Nutzungen schalltechnisch zu untersuchen und </w:t>
      </w:r>
      <w:r>
        <w:rPr>
          <w:b w:val="0"/>
          <w:u w:val="none"/>
        </w:rPr>
        <w:t>in Anlehnung</w:t>
      </w:r>
      <w:r w:rsidRPr="00A81887">
        <w:rPr>
          <w:b w:val="0"/>
          <w:u w:val="none"/>
        </w:rPr>
        <w:t xml:space="preserve"> DIN 18005 </w:t>
      </w:r>
      <w:r>
        <w:rPr>
          <w:b w:val="0"/>
          <w:u w:val="none"/>
        </w:rPr>
        <w:t>bzw.</w:t>
      </w:r>
      <w:r w:rsidRPr="00A81887">
        <w:rPr>
          <w:b w:val="0"/>
          <w:u w:val="none"/>
        </w:rPr>
        <w:t xml:space="preserve"> TA-Lärm zu bewerten. (Die konkreten Beurteilungsgrundlagen sind mit dem AG abzustimmen)</w:t>
      </w:r>
    </w:p>
    <w:p w14:paraId="623881FE" w14:textId="77777777" w:rsidR="002F1606" w:rsidRDefault="002F1606" w:rsidP="00722DD1">
      <w:pPr>
        <w:pStyle w:val="berschrift1"/>
        <w:numPr>
          <w:ilvl w:val="0"/>
          <w:numId w:val="0"/>
        </w:numPr>
        <w:spacing w:before="0" w:after="320" w:line="360" w:lineRule="auto"/>
        <w:ind w:left="-1701"/>
        <w:rPr>
          <w:b w:val="0"/>
          <w:u w:val="none"/>
        </w:rPr>
      </w:pPr>
    </w:p>
    <w:p w14:paraId="2CDFD55A" w14:textId="77777777" w:rsidR="002F1606" w:rsidRDefault="002F1606" w:rsidP="00722DD1">
      <w:pPr>
        <w:pStyle w:val="berschrift1"/>
        <w:numPr>
          <w:ilvl w:val="0"/>
          <w:numId w:val="0"/>
        </w:numPr>
        <w:spacing w:before="0" w:after="320" w:line="360" w:lineRule="auto"/>
        <w:ind w:left="-1701"/>
        <w:rPr>
          <w:b w:val="0"/>
          <w:u w:val="none"/>
        </w:rPr>
      </w:pPr>
    </w:p>
    <w:p w14:paraId="22089CA3" w14:textId="27945908" w:rsidR="00722DD1" w:rsidRDefault="00722DD1">
      <w:pPr>
        <w:spacing w:after="200" w:line="276" w:lineRule="auto"/>
        <w:rPr>
          <w:rFonts w:ascii="Arial" w:eastAsia="Arial" w:hAnsi="Arial" w:cs="Arial"/>
          <w:sz w:val="22"/>
          <w:lang w:eastAsia="en-US"/>
        </w:rPr>
      </w:pPr>
      <w:r>
        <w:rPr>
          <w:b/>
        </w:rPr>
        <w:br w:type="page"/>
      </w:r>
    </w:p>
    <w:p w14:paraId="3F6DE2DF" w14:textId="77777777" w:rsidR="007D4191" w:rsidRDefault="002F1606" w:rsidP="00722DD1">
      <w:pPr>
        <w:pStyle w:val="berschrift2"/>
        <w:ind w:left="-1701" w:firstLine="0"/>
        <w:rPr>
          <w:rFonts w:ascii="Arial" w:hAnsi="Arial" w:cs="Arial"/>
        </w:rPr>
      </w:pPr>
      <w:bookmarkStart w:id="40" w:name="_Toc59543478"/>
      <w:bookmarkStart w:id="41" w:name="_Toc87532461"/>
      <w:r>
        <w:rPr>
          <w:rFonts w:ascii="Arial" w:hAnsi="Arial" w:cs="Arial"/>
        </w:rPr>
        <w:lastRenderedPageBreak/>
        <w:t>Gewerbelärm</w:t>
      </w:r>
      <w:bookmarkStart w:id="42" w:name="_Toc59543479"/>
      <w:bookmarkEnd w:id="40"/>
      <w:bookmarkEnd w:id="41"/>
    </w:p>
    <w:p w14:paraId="75A54DB0" w14:textId="77777777" w:rsidR="007D4191" w:rsidRPr="007D4191" w:rsidRDefault="007D4191" w:rsidP="00722DD1">
      <w:pPr>
        <w:ind w:left="-1701"/>
      </w:pPr>
    </w:p>
    <w:p w14:paraId="61A2607B" w14:textId="77777777" w:rsidR="002F1606" w:rsidRPr="007D4191"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43" w:name="_Toc87532462"/>
      <w:r>
        <w:rPr>
          <w:rFonts w:ascii="Arial" w:hAnsi="Arial" w:cs="Arial"/>
          <w:sz w:val="22"/>
          <w:szCs w:val="22"/>
        </w:rPr>
        <w:t xml:space="preserve">4.3.1 </w:t>
      </w:r>
      <w:r w:rsidR="002F1606" w:rsidRPr="007D4191">
        <w:rPr>
          <w:rFonts w:ascii="Arial" w:hAnsi="Arial" w:cs="Arial"/>
          <w:sz w:val="22"/>
          <w:szCs w:val="22"/>
        </w:rPr>
        <w:t xml:space="preserve">Abstimmung der Immissionsorte inner- bzw. außerhalb des Plangebiets und </w:t>
      </w:r>
      <w:r>
        <w:rPr>
          <w:rFonts w:ascii="Arial" w:hAnsi="Arial" w:cs="Arial"/>
          <w:sz w:val="22"/>
          <w:szCs w:val="22"/>
        </w:rPr>
        <w:t>de</w:t>
      </w:r>
      <w:r w:rsidR="002F1606" w:rsidRPr="007D4191">
        <w:rPr>
          <w:rFonts w:ascii="Arial" w:hAnsi="Arial" w:cs="Arial"/>
          <w:sz w:val="22"/>
          <w:szCs w:val="22"/>
        </w:rPr>
        <w:t>ren Schutzbedürftigkeiten bei Gewerbelärmquellen (Vorbelastungen) im Plangebiet</w:t>
      </w:r>
      <w:bookmarkEnd w:id="42"/>
      <w:bookmarkEnd w:id="43"/>
      <w:r w:rsidR="002F1606" w:rsidRPr="007D4191">
        <w:rPr>
          <w:rFonts w:ascii="Arial" w:hAnsi="Arial" w:cs="Arial"/>
          <w:sz w:val="22"/>
          <w:szCs w:val="22"/>
        </w:rPr>
        <w:t xml:space="preserve"> </w:t>
      </w:r>
    </w:p>
    <w:p w14:paraId="2D5C3F27" w14:textId="77777777" w:rsidR="002F1606" w:rsidRPr="00A81887" w:rsidRDefault="002F1606" w:rsidP="00722DD1">
      <w:pPr>
        <w:pStyle w:val="berschrift1"/>
        <w:numPr>
          <w:ilvl w:val="0"/>
          <w:numId w:val="0"/>
        </w:numPr>
        <w:spacing w:before="0" w:after="320" w:line="360" w:lineRule="auto"/>
        <w:ind w:left="-1701"/>
        <w:jc w:val="both"/>
        <w:rPr>
          <w:b w:val="0"/>
          <w:u w:val="none"/>
        </w:rPr>
      </w:pPr>
      <w:r w:rsidRPr="00A81887">
        <w:rPr>
          <w:b w:val="0"/>
          <w:u w:val="none"/>
        </w:rPr>
        <w:t>Vorschlag von Immissionsorten und Ermittlung der Schutzbedürftigkeiten anhand rechtskräftiger Bebauungspläne, bzw. der tatsächlichen bzw. genehmigten Nutzungen. Abstimmung dieser mit dem Auftraggeber, bzw. der Genehmigungsbehörde.</w:t>
      </w:r>
    </w:p>
    <w:p w14:paraId="46EF874C"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44" w:name="_Toc59543480"/>
      <w:bookmarkStart w:id="45" w:name="_Toc87532463"/>
      <w:r>
        <w:rPr>
          <w:rFonts w:ascii="Arial" w:hAnsi="Arial" w:cs="Arial"/>
          <w:sz w:val="22"/>
          <w:szCs w:val="22"/>
        </w:rPr>
        <w:t>4.3.2</w:t>
      </w:r>
      <w:r w:rsidR="002F1606">
        <w:rPr>
          <w:rFonts w:ascii="Arial" w:hAnsi="Arial" w:cs="Arial"/>
          <w:sz w:val="22"/>
          <w:szCs w:val="22"/>
        </w:rPr>
        <w:t xml:space="preserve">        </w:t>
      </w:r>
      <w:r w:rsidR="002F1606" w:rsidRPr="00746681">
        <w:rPr>
          <w:rFonts w:ascii="Arial" w:hAnsi="Arial" w:cs="Arial"/>
          <w:sz w:val="22"/>
          <w:szCs w:val="22"/>
        </w:rPr>
        <w:t>Optional: Kontingentierung des Plangebietes für Gewerbeflächen</w:t>
      </w:r>
      <w:bookmarkEnd w:id="44"/>
      <w:bookmarkEnd w:id="45"/>
    </w:p>
    <w:p w14:paraId="6E263710" w14:textId="77777777" w:rsidR="002F1606" w:rsidRPr="000D000B" w:rsidRDefault="002F1606" w:rsidP="00722DD1">
      <w:pPr>
        <w:pStyle w:val="berschrift1"/>
        <w:numPr>
          <w:ilvl w:val="0"/>
          <w:numId w:val="0"/>
        </w:numPr>
        <w:spacing w:before="0" w:after="320" w:line="360" w:lineRule="auto"/>
        <w:ind w:left="-1701"/>
        <w:jc w:val="both"/>
        <w:rPr>
          <w:b w:val="0"/>
          <w:u w:val="none"/>
        </w:rPr>
      </w:pPr>
      <w:r w:rsidRPr="00A81887">
        <w:rPr>
          <w:b w:val="0"/>
          <w:u w:val="none"/>
        </w:rPr>
        <w:t xml:space="preserve">Durchführung einer Geräuschkontingentierung gemäß DIN 45691 </w:t>
      </w:r>
      <w:r>
        <w:rPr>
          <w:b w:val="0"/>
          <w:u w:val="none"/>
        </w:rPr>
        <w:t>für das Plangebiet (GE, GI oder SO).</w:t>
      </w:r>
      <w:r w:rsidRPr="00A81887">
        <w:rPr>
          <w:b w:val="0"/>
          <w:u w:val="none"/>
        </w:rPr>
        <w:t xml:space="preserve"> Hierbei sind die Anforderungen durch die aktuelle Rechtsprechung zu beachten, welche die Umsetzung einer rechtssicheren Kontingentierung erheblich erschweren)</w:t>
      </w:r>
      <w:r>
        <w:rPr>
          <w:b w:val="0"/>
          <w:u w:val="none"/>
        </w:rPr>
        <w:t>.</w:t>
      </w:r>
    </w:p>
    <w:p w14:paraId="4B1B5374"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46" w:name="_Toc59543481"/>
      <w:bookmarkStart w:id="47" w:name="_Toc87532464"/>
      <w:r>
        <w:rPr>
          <w:rFonts w:ascii="Arial" w:hAnsi="Arial" w:cs="Arial"/>
          <w:sz w:val="22"/>
          <w:szCs w:val="22"/>
        </w:rPr>
        <w:t>4.3.3</w:t>
      </w:r>
      <w:r w:rsidR="002F1606">
        <w:rPr>
          <w:rFonts w:ascii="Arial" w:hAnsi="Arial" w:cs="Arial"/>
          <w:sz w:val="22"/>
          <w:szCs w:val="22"/>
        </w:rPr>
        <w:tab/>
      </w:r>
      <w:r w:rsidR="002F1606" w:rsidRPr="00746681">
        <w:rPr>
          <w:rFonts w:ascii="Arial" w:hAnsi="Arial" w:cs="Arial"/>
          <w:sz w:val="22"/>
          <w:szCs w:val="22"/>
        </w:rPr>
        <w:t>Ermittlung von Emissionsgrößen durch Luftschallmessungen und Gesprächsterminen bei vorhandenen Betrieben und Anlagen</w:t>
      </w:r>
      <w:bookmarkEnd w:id="46"/>
      <w:bookmarkEnd w:id="47"/>
    </w:p>
    <w:p w14:paraId="725D5FAE" w14:textId="77777777" w:rsidR="002F1606" w:rsidRPr="00A81887" w:rsidRDefault="002F1606" w:rsidP="00722DD1">
      <w:pPr>
        <w:pStyle w:val="berschrift1"/>
        <w:numPr>
          <w:ilvl w:val="0"/>
          <w:numId w:val="0"/>
        </w:numPr>
        <w:spacing w:before="0" w:after="320" w:line="360" w:lineRule="auto"/>
        <w:ind w:left="-1701"/>
        <w:jc w:val="both"/>
        <w:rPr>
          <w:b w:val="0"/>
          <w:u w:val="none"/>
        </w:rPr>
      </w:pPr>
      <w:r w:rsidRPr="00A81887">
        <w:rPr>
          <w:b w:val="0"/>
          <w:u w:val="none"/>
        </w:rPr>
        <w:t>Durchführung von Luftschallmessungen mit Abfrage der Nutzungen bei bestehenden Anlagen oder Nutzungen zur weiteren Verwendung als Emissionsansätze. Emissionen standardisierter Quellen können anhand von Literaturangaben und Studien berücksichtigt werden.</w:t>
      </w:r>
    </w:p>
    <w:p w14:paraId="032C8E8D"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48" w:name="_Toc59543482"/>
      <w:bookmarkStart w:id="49" w:name="_Toc87532465"/>
      <w:r>
        <w:rPr>
          <w:rFonts w:ascii="Arial" w:hAnsi="Arial" w:cs="Arial"/>
          <w:sz w:val="22"/>
          <w:szCs w:val="22"/>
        </w:rPr>
        <w:t>4.3.4</w:t>
      </w:r>
      <w:r w:rsidR="002F1606">
        <w:rPr>
          <w:rFonts w:ascii="Arial" w:hAnsi="Arial" w:cs="Arial"/>
          <w:sz w:val="22"/>
          <w:szCs w:val="22"/>
        </w:rPr>
        <w:tab/>
      </w:r>
      <w:r w:rsidR="002F1606" w:rsidRPr="00746681">
        <w:rPr>
          <w:rFonts w:ascii="Arial" w:hAnsi="Arial" w:cs="Arial"/>
          <w:sz w:val="22"/>
          <w:szCs w:val="22"/>
        </w:rPr>
        <w:t>Ermittlung von Nutzungsansätzen für bestehende oder geplante Gewerbelärmquellen (ohne Luftschallmessung)</w:t>
      </w:r>
      <w:bookmarkEnd w:id="48"/>
      <w:bookmarkEnd w:id="49"/>
    </w:p>
    <w:p w14:paraId="5F655FE8" w14:textId="77777777" w:rsidR="002F1606" w:rsidRPr="00A81887" w:rsidRDefault="002F1606" w:rsidP="00722DD1">
      <w:pPr>
        <w:pStyle w:val="berschrift1"/>
        <w:numPr>
          <w:ilvl w:val="0"/>
          <w:numId w:val="15"/>
        </w:numPr>
        <w:tabs>
          <w:tab w:val="clear" w:pos="388"/>
        </w:tabs>
        <w:spacing w:before="0" w:after="320" w:line="360" w:lineRule="auto"/>
        <w:ind w:left="-1701" w:firstLine="0"/>
        <w:jc w:val="both"/>
        <w:rPr>
          <w:b w:val="0"/>
          <w:u w:val="none"/>
        </w:rPr>
      </w:pPr>
      <w:r w:rsidRPr="00A81887">
        <w:rPr>
          <w:b w:val="0"/>
          <w:u w:val="none"/>
        </w:rPr>
        <w:t>Akteneinsicht zur Überprüfung der Genehmigungslage</w:t>
      </w:r>
      <w:r>
        <w:rPr>
          <w:b w:val="0"/>
          <w:u w:val="none"/>
        </w:rPr>
        <w:t>.</w:t>
      </w:r>
    </w:p>
    <w:p w14:paraId="4F1D3953" w14:textId="77777777" w:rsidR="002F1606" w:rsidRPr="00A81887" w:rsidRDefault="002F1606" w:rsidP="00722DD1">
      <w:pPr>
        <w:pStyle w:val="berschrift1"/>
        <w:numPr>
          <w:ilvl w:val="0"/>
          <w:numId w:val="15"/>
        </w:numPr>
        <w:tabs>
          <w:tab w:val="clear" w:pos="388"/>
        </w:tabs>
        <w:spacing w:before="0" w:after="320" w:line="360" w:lineRule="auto"/>
        <w:ind w:left="-1701" w:firstLine="0"/>
        <w:jc w:val="both"/>
        <w:rPr>
          <w:b w:val="0"/>
          <w:u w:val="none"/>
        </w:rPr>
      </w:pPr>
      <w:r w:rsidRPr="00A81887">
        <w:rPr>
          <w:b w:val="0"/>
          <w:u w:val="none"/>
        </w:rPr>
        <w:t>Abstimmung der Nutzungsansätze für die relevanten Schallquellen geplanter oder bestehenden g</w:t>
      </w:r>
      <w:r w:rsidR="000D000B">
        <w:rPr>
          <w:b w:val="0"/>
          <w:u w:val="none"/>
        </w:rPr>
        <w:t>ewerblicher Nutzungen innerhalb</w:t>
      </w:r>
      <w:r w:rsidRPr="00A81887">
        <w:rPr>
          <w:b w:val="0"/>
          <w:u w:val="none"/>
        </w:rPr>
        <w:t xml:space="preserve"> oder im Umfeld des Plangebiets. </w:t>
      </w:r>
    </w:p>
    <w:p w14:paraId="2F2D012A" w14:textId="77777777" w:rsidR="002F1606" w:rsidRPr="00A81887" w:rsidRDefault="002F1606" w:rsidP="00722DD1">
      <w:pPr>
        <w:pStyle w:val="berschrift1"/>
        <w:numPr>
          <w:ilvl w:val="0"/>
          <w:numId w:val="15"/>
        </w:numPr>
        <w:tabs>
          <w:tab w:val="clear" w:pos="388"/>
        </w:tabs>
        <w:spacing w:before="0" w:after="320" w:line="360" w:lineRule="auto"/>
        <w:ind w:left="-1701" w:firstLine="0"/>
        <w:jc w:val="both"/>
        <w:rPr>
          <w:b w:val="0"/>
          <w:u w:val="none"/>
        </w:rPr>
      </w:pPr>
      <w:r w:rsidRPr="00A81887">
        <w:rPr>
          <w:b w:val="0"/>
          <w:u w:val="none"/>
        </w:rPr>
        <w:t>Berücksichtigung von Gewerbeflächen über Ersatzflächenschallquellen, deren zulässige Emissionen über bestehende Restriktionen durch die TA Lärm im Umfeld abgeschätzt werden (Hierbei sind insbesondere Gemengelagen im Sinne der TA Lärm mit zu betrachten).</w:t>
      </w:r>
    </w:p>
    <w:p w14:paraId="6C928431"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50" w:name="_Toc59543483"/>
      <w:bookmarkStart w:id="51" w:name="_Toc87532466"/>
      <w:r>
        <w:rPr>
          <w:rFonts w:ascii="Arial" w:hAnsi="Arial" w:cs="Arial"/>
          <w:sz w:val="22"/>
          <w:szCs w:val="22"/>
        </w:rPr>
        <w:lastRenderedPageBreak/>
        <w:t>4.3.5</w:t>
      </w:r>
      <w:r w:rsidR="002F1606">
        <w:rPr>
          <w:rFonts w:ascii="Arial" w:hAnsi="Arial" w:cs="Arial"/>
          <w:sz w:val="22"/>
          <w:szCs w:val="22"/>
        </w:rPr>
        <w:t xml:space="preserve"> </w:t>
      </w:r>
      <w:r w:rsidR="002F1606">
        <w:rPr>
          <w:rFonts w:ascii="Arial" w:hAnsi="Arial" w:cs="Arial"/>
          <w:sz w:val="22"/>
          <w:szCs w:val="22"/>
        </w:rPr>
        <w:tab/>
      </w:r>
      <w:r w:rsidR="002F1606" w:rsidRPr="00746681">
        <w:rPr>
          <w:rFonts w:ascii="Arial" w:hAnsi="Arial" w:cs="Arial"/>
          <w:sz w:val="22"/>
          <w:szCs w:val="22"/>
        </w:rPr>
        <w:t>Ergänzung des Simulationsmodells um die Gewerbelärmquellen</w:t>
      </w:r>
      <w:bookmarkEnd w:id="50"/>
      <w:bookmarkEnd w:id="51"/>
    </w:p>
    <w:p w14:paraId="4BE64722" w14:textId="77777777" w:rsidR="002F1606" w:rsidRPr="00A81887" w:rsidRDefault="002F1606" w:rsidP="00722DD1">
      <w:pPr>
        <w:pStyle w:val="berschrift1"/>
        <w:numPr>
          <w:ilvl w:val="0"/>
          <w:numId w:val="0"/>
        </w:numPr>
        <w:spacing w:before="0" w:after="320" w:line="360" w:lineRule="auto"/>
        <w:ind w:left="-1701"/>
        <w:jc w:val="both"/>
        <w:rPr>
          <w:b w:val="0"/>
          <w:u w:val="none"/>
        </w:rPr>
      </w:pPr>
      <w:r w:rsidRPr="00A81887">
        <w:rPr>
          <w:b w:val="0"/>
          <w:u w:val="none"/>
        </w:rPr>
        <w:t xml:space="preserve">Einarbeitung aller relevanten bestehenden und geplanten Gewerbelärmquellen in das Simulationsmodell hinsichtlich Lage, Höhe und Emissionen. </w:t>
      </w:r>
    </w:p>
    <w:p w14:paraId="5C43BC97"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52" w:name="_Toc59543484"/>
      <w:bookmarkStart w:id="53" w:name="_Toc87532467"/>
      <w:r>
        <w:rPr>
          <w:rFonts w:ascii="Arial" w:hAnsi="Arial" w:cs="Arial"/>
          <w:sz w:val="22"/>
          <w:szCs w:val="22"/>
        </w:rPr>
        <w:t>4.3.6</w:t>
      </w:r>
      <w:r w:rsidR="002F1606">
        <w:rPr>
          <w:rFonts w:ascii="Arial" w:hAnsi="Arial" w:cs="Arial"/>
          <w:sz w:val="22"/>
          <w:szCs w:val="22"/>
        </w:rPr>
        <w:t xml:space="preserve"> </w:t>
      </w:r>
      <w:r w:rsidR="002F1606">
        <w:rPr>
          <w:rFonts w:ascii="Arial" w:hAnsi="Arial" w:cs="Arial"/>
          <w:sz w:val="22"/>
          <w:szCs w:val="22"/>
        </w:rPr>
        <w:tab/>
      </w:r>
      <w:r w:rsidR="002F1606" w:rsidRPr="00746681">
        <w:rPr>
          <w:rFonts w:ascii="Arial" w:hAnsi="Arial" w:cs="Arial"/>
          <w:sz w:val="22"/>
          <w:szCs w:val="22"/>
        </w:rPr>
        <w:t>Berechnung der Schallimmissionen</w:t>
      </w:r>
      <w:bookmarkEnd w:id="52"/>
      <w:bookmarkEnd w:id="53"/>
    </w:p>
    <w:p w14:paraId="2DA6D382" w14:textId="77777777" w:rsidR="002F1606" w:rsidRDefault="002F1606" w:rsidP="00722DD1">
      <w:pPr>
        <w:pStyle w:val="berschrift1"/>
        <w:numPr>
          <w:ilvl w:val="0"/>
          <w:numId w:val="0"/>
        </w:numPr>
        <w:spacing w:before="0" w:after="320" w:line="360" w:lineRule="auto"/>
        <w:ind w:left="-1701"/>
        <w:jc w:val="both"/>
        <w:rPr>
          <w:b w:val="0"/>
          <w:u w:val="none"/>
        </w:rPr>
      </w:pPr>
      <w:r w:rsidRPr="00A81887">
        <w:rPr>
          <w:b w:val="0"/>
          <w:u w:val="none"/>
        </w:rPr>
        <w:t>Durchführung einer Ausbreitungsrechnung auf Grundlage des digitalen Simulationsmodells gemäß DIN ISO 9613-2 in Verbindung mit der TA Lärm</w:t>
      </w:r>
      <w:r>
        <w:rPr>
          <w:b w:val="0"/>
          <w:u w:val="none"/>
        </w:rPr>
        <w:t xml:space="preserve"> für Einzelpunkte an geplanter und vorhandener Bebauung und flächenhaft (Isophone) für das Plangebiet (vgl. V.10.).</w:t>
      </w:r>
    </w:p>
    <w:p w14:paraId="4C1E001E"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54" w:name="_Toc59543485"/>
      <w:bookmarkStart w:id="55" w:name="_Toc87532468"/>
      <w:r>
        <w:rPr>
          <w:rFonts w:ascii="Arial" w:hAnsi="Arial" w:cs="Arial"/>
          <w:sz w:val="22"/>
          <w:szCs w:val="22"/>
        </w:rPr>
        <w:t>4.3.7</w:t>
      </w:r>
      <w:r w:rsidR="002F1606">
        <w:rPr>
          <w:rFonts w:ascii="Arial" w:hAnsi="Arial" w:cs="Arial"/>
          <w:sz w:val="22"/>
          <w:szCs w:val="22"/>
        </w:rPr>
        <w:tab/>
      </w:r>
      <w:r w:rsidR="002F1606" w:rsidRPr="00746681">
        <w:rPr>
          <w:rFonts w:ascii="Arial" w:hAnsi="Arial" w:cs="Arial"/>
          <w:sz w:val="22"/>
          <w:szCs w:val="22"/>
        </w:rPr>
        <w:t>Bewertung der Schallimmissionen</w:t>
      </w:r>
      <w:bookmarkEnd w:id="54"/>
      <w:bookmarkEnd w:id="55"/>
    </w:p>
    <w:p w14:paraId="35F750CC" w14:textId="77777777" w:rsidR="002F1606" w:rsidRPr="00A81887" w:rsidRDefault="002F1606" w:rsidP="00722DD1">
      <w:pPr>
        <w:pStyle w:val="berschrift1"/>
        <w:numPr>
          <w:ilvl w:val="0"/>
          <w:numId w:val="0"/>
        </w:numPr>
        <w:spacing w:before="0" w:after="320" w:line="360" w:lineRule="auto"/>
        <w:ind w:left="-1701"/>
        <w:jc w:val="both"/>
        <w:rPr>
          <w:b w:val="0"/>
          <w:u w:val="none"/>
        </w:rPr>
      </w:pPr>
      <w:r w:rsidRPr="00A81887">
        <w:rPr>
          <w:b w:val="0"/>
          <w:u w:val="none"/>
        </w:rPr>
        <w:t>Bewertung der Ergebnisse der Immissionsberechnungen hinsichtlich der Vorgaben der TA Lärm. Beurteilung</w:t>
      </w:r>
      <w:r w:rsidR="000D000B">
        <w:rPr>
          <w:b w:val="0"/>
          <w:u w:val="none"/>
        </w:rPr>
        <w:t>,</w:t>
      </w:r>
      <w:r w:rsidRPr="00A81887">
        <w:rPr>
          <w:b w:val="0"/>
          <w:u w:val="none"/>
        </w:rPr>
        <w:t xml:space="preserve"> inwiefern an geplanter schützen</w:t>
      </w:r>
      <w:r w:rsidR="000D000B">
        <w:rPr>
          <w:b w:val="0"/>
          <w:u w:val="none"/>
        </w:rPr>
        <w:t>s</w:t>
      </w:r>
      <w:r w:rsidRPr="00A81887">
        <w:rPr>
          <w:b w:val="0"/>
          <w:u w:val="none"/>
        </w:rPr>
        <w:t>werter Nutzung die Richtwerte der TA-Lärm überschritten werden. Beurteilung</w:t>
      </w:r>
      <w:r w:rsidR="000D000B">
        <w:rPr>
          <w:b w:val="0"/>
          <w:u w:val="none"/>
        </w:rPr>
        <w:t>,</w:t>
      </w:r>
      <w:r w:rsidRPr="00A81887">
        <w:rPr>
          <w:b w:val="0"/>
          <w:u w:val="none"/>
        </w:rPr>
        <w:t xml:space="preserve"> ob geplante gewerbliche Nutzungen unter Einhaltung der Richtwerte der TA-Lärm an vorhandenen und geplanten schützenswerten Nutzungen umsetzbar sind. Bei zusätzlicher Geräuschkontingentierung: Vergleich der Immissionen durch die geplanten oder insbesondere bestehenden Nutzungen mit den sich aus den Festsetzungen ergebenden Immissionskontingenten. </w:t>
      </w:r>
    </w:p>
    <w:p w14:paraId="6BE36A0A"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56" w:name="_Toc59543486"/>
      <w:bookmarkStart w:id="57" w:name="_Toc87532469"/>
      <w:r>
        <w:rPr>
          <w:rFonts w:ascii="Arial" w:hAnsi="Arial" w:cs="Arial"/>
          <w:sz w:val="22"/>
          <w:szCs w:val="22"/>
        </w:rPr>
        <w:t>4.3.8</w:t>
      </w:r>
      <w:r w:rsidR="002F1606">
        <w:rPr>
          <w:rFonts w:ascii="Arial" w:hAnsi="Arial" w:cs="Arial"/>
          <w:sz w:val="22"/>
          <w:szCs w:val="22"/>
        </w:rPr>
        <w:tab/>
      </w:r>
      <w:r w:rsidR="002F1606" w:rsidRPr="00746681">
        <w:rPr>
          <w:rFonts w:ascii="Arial" w:hAnsi="Arial" w:cs="Arial"/>
          <w:sz w:val="22"/>
          <w:szCs w:val="22"/>
        </w:rPr>
        <w:t>Optional: Stichprobenartige Luftschallmessungen im Plangebiet bzw. dem Umfeld</w:t>
      </w:r>
      <w:bookmarkEnd w:id="56"/>
      <w:bookmarkEnd w:id="57"/>
    </w:p>
    <w:p w14:paraId="0E67E9DD"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Durchführung von Luftschallmes</w:t>
      </w:r>
      <w:r w:rsidR="00011CAC">
        <w:rPr>
          <w:b w:val="0"/>
          <w:u w:val="none"/>
        </w:rPr>
        <w:t>sungen innerhalb des Plangebiets</w:t>
      </w:r>
      <w:r w:rsidRPr="00A81887">
        <w:rPr>
          <w:b w:val="0"/>
          <w:u w:val="none"/>
        </w:rPr>
        <w:t xml:space="preserve"> bzw. an Immissionsorten im Umfeld, zur stichprobenartigen Bestimmung der vorhanden</w:t>
      </w:r>
      <w:r>
        <w:rPr>
          <w:b w:val="0"/>
          <w:u w:val="none"/>
        </w:rPr>
        <w:t>en</w:t>
      </w:r>
      <w:r w:rsidRPr="00A81887">
        <w:rPr>
          <w:b w:val="0"/>
          <w:u w:val="none"/>
        </w:rPr>
        <w:t xml:space="preserve"> Gewerbelärmimmissionen, bzw. der Gewerbelärmvorbelastung zur Verifikation des digitalen Simulationsmodells.</w:t>
      </w:r>
      <w:r>
        <w:rPr>
          <w:b w:val="0"/>
          <w:u w:val="none"/>
        </w:rPr>
        <w:t xml:space="preserve"> Dauer der Messungen ca. 8 Stunden zzgl. Auswertung im Hinblick auf die Fragestellung.</w:t>
      </w:r>
    </w:p>
    <w:p w14:paraId="438369E0"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58" w:name="_Toc59543487"/>
      <w:bookmarkStart w:id="59" w:name="_Toc87532470"/>
      <w:r>
        <w:rPr>
          <w:rFonts w:ascii="Arial" w:hAnsi="Arial" w:cs="Arial"/>
          <w:sz w:val="22"/>
          <w:szCs w:val="22"/>
        </w:rPr>
        <w:t>4.3.9</w:t>
      </w:r>
      <w:r w:rsidR="002F1606">
        <w:rPr>
          <w:rFonts w:ascii="Arial" w:hAnsi="Arial" w:cs="Arial"/>
          <w:sz w:val="22"/>
          <w:szCs w:val="22"/>
        </w:rPr>
        <w:tab/>
      </w:r>
      <w:r w:rsidR="002F1606" w:rsidRPr="00746681">
        <w:rPr>
          <w:rFonts w:ascii="Arial" w:hAnsi="Arial" w:cs="Arial"/>
          <w:sz w:val="22"/>
          <w:szCs w:val="22"/>
        </w:rPr>
        <w:t>Schallschutzmaßnahmen</w:t>
      </w:r>
      <w:bookmarkEnd w:id="58"/>
      <w:bookmarkEnd w:id="59"/>
    </w:p>
    <w:p w14:paraId="23817EC2"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Falls erforderlich Ermittlung </w:t>
      </w:r>
      <w:r w:rsidR="00011CAC">
        <w:rPr>
          <w:b w:val="0"/>
          <w:u w:val="none"/>
        </w:rPr>
        <w:t>von aktiven Lärmschutzmaßnahmen</w:t>
      </w:r>
      <w:r w:rsidRPr="00A81887">
        <w:rPr>
          <w:b w:val="0"/>
          <w:u w:val="none"/>
        </w:rPr>
        <w:t xml:space="preserve"> bzw. Aufzeigen von Restriktionen für geplante Gewerbenutzungen im Plangebiet hinsichtlich ihrer Frequentierung, so dass die der Vor</w:t>
      </w:r>
      <w:r w:rsidR="00011CAC">
        <w:rPr>
          <w:b w:val="0"/>
          <w:u w:val="none"/>
        </w:rPr>
        <w:t>gaben der TA Lärm an vorhandene oder/und geplante</w:t>
      </w:r>
      <w:r w:rsidRPr="00A81887">
        <w:rPr>
          <w:b w:val="0"/>
          <w:u w:val="none"/>
        </w:rPr>
        <w:t xml:space="preserve"> Bebauung eingehalten werden.</w:t>
      </w:r>
    </w:p>
    <w:p w14:paraId="39E89DC9"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Im Falle neu geplanter Bebauung </w:t>
      </w:r>
      <w:r>
        <w:rPr>
          <w:b w:val="0"/>
          <w:u w:val="none"/>
        </w:rPr>
        <w:t>im Umfeld</w:t>
      </w:r>
      <w:r w:rsidRPr="00A81887">
        <w:rPr>
          <w:b w:val="0"/>
          <w:u w:val="none"/>
        </w:rPr>
        <w:t xml:space="preserve"> vorhanden</w:t>
      </w:r>
      <w:r>
        <w:rPr>
          <w:b w:val="0"/>
          <w:u w:val="none"/>
        </w:rPr>
        <w:t>er</w:t>
      </w:r>
      <w:r w:rsidRPr="00A81887">
        <w:rPr>
          <w:b w:val="0"/>
          <w:u w:val="none"/>
        </w:rPr>
        <w:t xml:space="preserve"> Gewerbenutzungen sind gleichfalls die </w:t>
      </w:r>
      <w:r w:rsidRPr="00A81887">
        <w:rPr>
          <w:b w:val="0"/>
          <w:u w:val="none"/>
        </w:rPr>
        <w:lastRenderedPageBreak/>
        <w:t xml:space="preserve">erforderlichen Maßnahmen zur Einhaltung der TA-Lärm Anforderungen aufzuzeigen. Die hierfür </w:t>
      </w:r>
      <w:r>
        <w:rPr>
          <w:b w:val="0"/>
          <w:u w:val="none"/>
        </w:rPr>
        <w:t xml:space="preserve">ggf. </w:t>
      </w:r>
      <w:r w:rsidRPr="00A81887">
        <w:rPr>
          <w:b w:val="0"/>
          <w:u w:val="none"/>
        </w:rPr>
        <w:t>erforderlichen Restriktionen (architektonische Selbsthilfe/Baureihenfolge etc.) sind zu benennen.</w:t>
      </w:r>
    </w:p>
    <w:p w14:paraId="2BFA0289" w14:textId="77777777" w:rsidR="002F1606" w:rsidRPr="002F1606" w:rsidRDefault="007D4191" w:rsidP="00722DD1">
      <w:pPr>
        <w:pStyle w:val="berschrift2"/>
        <w:numPr>
          <w:ilvl w:val="0"/>
          <w:numId w:val="0"/>
        </w:numPr>
        <w:spacing w:before="0" w:after="320" w:line="360" w:lineRule="auto"/>
        <w:ind w:left="-1701"/>
        <w:jc w:val="both"/>
        <w:rPr>
          <w:rFonts w:ascii="Arial" w:hAnsi="Arial" w:cs="Arial"/>
          <w:sz w:val="22"/>
          <w:szCs w:val="22"/>
        </w:rPr>
      </w:pPr>
      <w:bookmarkStart w:id="60" w:name="_Toc59543488"/>
      <w:bookmarkStart w:id="61" w:name="_Toc87532471"/>
      <w:r>
        <w:rPr>
          <w:rFonts w:ascii="Arial" w:hAnsi="Arial" w:cs="Arial"/>
          <w:sz w:val="22"/>
          <w:szCs w:val="22"/>
        </w:rPr>
        <w:t xml:space="preserve">4.3.10 </w:t>
      </w:r>
      <w:r w:rsidR="002F1606">
        <w:rPr>
          <w:rFonts w:ascii="Arial" w:hAnsi="Arial" w:cs="Arial"/>
          <w:sz w:val="22"/>
          <w:szCs w:val="22"/>
        </w:rPr>
        <w:tab/>
      </w:r>
      <w:r w:rsidR="002F1606" w:rsidRPr="00746681">
        <w:rPr>
          <w:rFonts w:ascii="Arial" w:hAnsi="Arial" w:cs="Arial"/>
          <w:sz w:val="22"/>
          <w:szCs w:val="22"/>
        </w:rPr>
        <w:t>Darstellung der Ergebnisse</w:t>
      </w:r>
      <w:bookmarkEnd w:id="60"/>
      <w:bookmarkEnd w:id="61"/>
    </w:p>
    <w:p w14:paraId="3140056E" w14:textId="77777777" w:rsidR="002F1606" w:rsidRPr="00A81887" w:rsidRDefault="002F1606" w:rsidP="00722DD1">
      <w:pPr>
        <w:pStyle w:val="berschrift1"/>
        <w:numPr>
          <w:ilvl w:val="0"/>
          <w:numId w:val="17"/>
        </w:numPr>
        <w:tabs>
          <w:tab w:val="clear" w:pos="388"/>
        </w:tabs>
        <w:spacing w:before="0" w:after="320" w:line="360" w:lineRule="auto"/>
        <w:ind w:left="-1701" w:firstLine="0"/>
        <w:jc w:val="both"/>
        <w:rPr>
          <w:b w:val="0"/>
          <w:u w:val="none"/>
        </w:rPr>
      </w:pPr>
      <w:r w:rsidRPr="00A81887">
        <w:rPr>
          <w:b w:val="0"/>
          <w:u w:val="none"/>
        </w:rPr>
        <w:t>Darstellung der Ergebnisse ohne Schallschutzmaßnahmen in Isophonenplänen in geeignetem Maßstab</w:t>
      </w:r>
    </w:p>
    <w:p w14:paraId="001D27A1" w14:textId="77777777" w:rsidR="002F1606" w:rsidRDefault="002F1606" w:rsidP="00722DD1">
      <w:pPr>
        <w:pStyle w:val="berschrift1"/>
        <w:numPr>
          <w:ilvl w:val="0"/>
          <w:numId w:val="17"/>
        </w:numPr>
        <w:tabs>
          <w:tab w:val="clear" w:pos="388"/>
        </w:tabs>
        <w:spacing w:before="0" w:after="320" w:line="360" w:lineRule="auto"/>
        <w:ind w:left="-1701" w:firstLine="0"/>
        <w:jc w:val="both"/>
        <w:rPr>
          <w:b w:val="0"/>
          <w:u w:val="none"/>
        </w:rPr>
      </w:pPr>
      <w:r w:rsidRPr="00A81887">
        <w:rPr>
          <w:b w:val="0"/>
          <w:u w:val="none"/>
        </w:rPr>
        <w:t xml:space="preserve">Sofern kein aktiver Schallschutz erforderlich wird: </w:t>
      </w:r>
    </w:p>
    <w:p w14:paraId="7985F6B8" w14:textId="77777777" w:rsidR="002F1606"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Darstellung Beurteilungspegel Tag/Nacht für Fassadenpunkte für alle Stockwerke tabellarisch</w:t>
      </w:r>
    </w:p>
    <w:p w14:paraId="2356E9A2" w14:textId="77777777" w:rsidR="002F1606" w:rsidRPr="0083651D"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83651D">
        <w:rPr>
          <w:b w:val="0"/>
          <w:u w:val="none"/>
        </w:rPr>
        <w:t xml:space="preserve">Vergleich mit Immissionsrichtwerten, </w:t>
      </w:r>
      <w:r>
        <w:rPr>
          <w:b w:val="0"/>
          <w:u w:val="none"/>
        </w:rPr>
        <w:t xml:space="preserve">Darstellung der </w:t>
      </w:r>
      <w:r w:rsidRPr="0083651D">
        <w:rPr>
          <w:b w:val="0"/>
          <w:u w:val="none"/>
        </w:rPr>
        <w:t xml:space="preserve">Ausbreitungsparameter gemäß DIN ISO 9613-2 in Verbindung mit der TA Lärm für die am stärksten betroffenen Immissionsorte </w:t>
      </w:r>
    </w:p>
    <w:p w14:paraId="584DA638" w14:textId="77777777" w:rsidR="002F1606" w:rsidRPr="00A81887" w:rsidRDefault="002F1606" w:rsidP="00722DD1">
      <w:pPr>
        <w:pStyle w:val="berschrift1"/>
        <w:numPr>
          <w:ilvl w:val="0"/>
          <w:numId w:val="17"/>
        </w:numPr>
        <w:tabs>
          <w:tab w:val="clear" w:pos="388"/>
        </w:tabs>
        <w:spacing w:before="0" w:after="320" w:line="360" w:lineRule="auto"/>
        <w:ind w:left="-1701" w:firstLine="0"/>
        <w:jc w:val="both"/>
        <w:rPr>
          <w:b w:val="0"/>
          <w:u w:val="none"/>
        </w:rPr>
      </w:pPr>
      <w:r w:rsidRPr="00A81887">
        <w:rPr>
          <w:b w:val="0"/>
          <w:u w:val="none"/>
        </w:rPr>
        <w:t xml:space="preserve">Sofern die Richtwerte überschritten und aktiver Schallschutz erforderlich wird: </w:t>
      </w:r>
    </w:p>
    <w:p w14:paraId="35EE9F4A" w14:textId="77777777" w:rsidR="002F1606" w:rsidRPr="00A81887"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Kennzeichnung der aktiven Schallschutzmaßnahmen hinsichtlich Lage und Höhe in Lageplänen zusammen mit dem Bebauungsplanentwurf und Fassadenpunkte,</w:t>
      </w:r>
    </w:p>
    <w:p w14:paraId="1E61B7C5" w14:textId="77777777" w:rsidR="002F1606" w:rsidRPr="0083651D"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Darstellung der Ergebnisse als Beurteilungspegel Tag/Nacht für Fassadenpunkte für alle Stockwerke tabellarisch gegebenenfalls mit Auflistung der Wirkung der Maßnahmen als Gegenüberstellung</w:t>
      </w:r>
      <w:r>
        <w:rPr>
          <w:b w:val="0"/>
          <w:u w:val="none"/>
        </w:rPr>
        <w:t xml:space="preserve">, Darstellung der </w:t>
      </w:r>
      <w:r w:rsidRPr="0083651D">
        <w:rPr>
          <w:b w:val="0"/>
          <w:u w:val="none"/>
        </w:rPr>
        <w:t xml:space="preserve">Ausbreitungsparameter gemäß DIN ISO 9613-2 in Verbindung mit der TA Lärm für die am stärksten betroffenen Immissionsorte </w:t>
      </w:r>
    </w:p>
    <w:p w14:paraId="25D3CAE6" w14:textId="77777777" w:rsidR="002F1606" w:rsidRPr="00A81887"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Darstellung der Ergebnisse der Vorzugsvariante mit Schallschutzmaßnahmen in Isophonenplänen Tag/Nacht in geeignetem Maßstab für ein repräsentatives Geschoss (2 Karten)</w:t>
      </w:r>
    </w:p>
    <w:p w14:paraId="491B9439" w14:textId="77777777" w:rsidR="002F1606"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Zusammenfassende grafische Darstellung des Schallschutzkonzeptes aus aktiven Schallschutzmaßnahmen und gegebenenfalls erforderlichen Bereichen mit Ausschluss von Immissionsorten im Sinne der TA Lärm (</w:t>
      </w:r>
      <w:r>
        <w:rPr>
          <w:b w:val="0"/>
          <w:u w:val="none"/>
        </w:rPr>
        <w:t>zu öffnende</w:t>
      </w:r>
      <w:r w:rsidRPr="00A81887">
        <w:rPr>
          <w:b w:val="0"/>
          <w:u w:val="none"/>
        </w:rPr>
        <w:t xml:space="preserve"> Fenster zu Aufenthaltsräumen)</w:t>
      </w:r>
    </w:p>
    <w:p w14:paraId="4212312A" w14:textId="77777777" w:rsidR="002F1606" w:rsidRPr="00C6401E"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A81887">
        <w:rPr>
          <w:b w:val="0"/>
          <w:u w:val="none"/>
        </w:rPr>
        <w:t xml:space="preserve">Ausbreitungsparameter gemäß DIN ISO 9613-2 in Verbindung mit der TA Lärm für die am stärksten betroffenen Immissionsorte </w:t>
      </w:r>
    </w:p>
    <w:p w14:paraId="4EF4E5A8" w14:textId="77777777" w:rsidR="002F1606" w:rsidRDefault="002F1606" w:rsidP="00722DD1">
      <w:pPr>
        <w:spacing w:line="360" w:lineRule="auto"/>
        <w:ind w:left="-1701"/>
        <w:jc w:val="both"/>
        <w:rPr>
          <w:rFonts w:ascii="Arial" w:hAnsi="Arial" w:cs="Arial"/>
        </w:rPr>
      </w:pPr>
      <w:r>
        <w:rPr>
          <w:rFonts w:ascii="Arial" w:hAnsi="Arial" w:cs="Arial"/>
        </w:rPr>
        <w:br w:type="page"/>
      </w:r>
    </w:p>
    <w:p w14:paraId="46E16DA7" w14:textId="77777777" w:rsidR="002F1606" w:rsidRDefault="002F1606" w:rsidP="00722DD1">
      <w:pPr>
        <w:pStyle w:val="berschrift2"/>
        <w:ind w:left="-1701" w:firstLine="0"/>
        <w:rPr>
          <w:rFonts w:ascii="Arial" w:hAnsi="Arial" w:cs="Arial"/>
        </w:rPr>
      </w:pPr>
      <w:bookmarkStart w:id="62" w:name="_Toc59543489"/>
      <w:bookmarkStart w:id="63" w:name="_Toc87532472"/>
      <w:r w:rsidRPr="0011623D">
        <w:rPr>
          <w:rFonts w:ascii="Arial" w:hAnsi="Arial" w:cs="Arial"/>
        </w:rPr>
        <w:lastRenderedPageBreak/>
        <w:t>Sport- und Freizeitlärm</w:t>
      </w:r>
      <w:bookmarkEnd w:id="62"/>
      <w:bookmarkEnd w:id="63"/>
    </w:p>
    <w:p w14:paraId="51387C6E" w14:textId="77777777" w:rsidR="0011623D" w:rsidRPr="0011623D" w:rsidRDefault="0011623D" w:rsidP="00722DD1">
      <w:pPr>
        <w:ind w:left="-1701"/>
      </w:pPr>
    </w:p>
    <w:p w14:paraId="7F0A5CDA" w14:textId="77777777" w:rsidR="002F1606" w:rsidRPr="002F1606" w:rsidRDefault="0011623D" w:rsidP="00722DD1">
      <w:pPr>
        <w:pStyle w:val="berschrift2"/>
        <w:numPr>
          <w:ilvl w:val="0"/>
          <w:numId w:val="0"/>
        </w:numPr>
        <w:spacing w:before="0" w:after="320" w:line="360" w:lineRule="auto"/>
        <w:ind w:left="-1701"/>
        <w:jc w:val="both"/>
        <w:rPr>
          <w:rFonts w:ascii="Arial" w:hAnsi="Arial" w:cs="Arial"/>
          <w:sz w:val="22"/>
          <w:szCs w:val="22"/>
        </w:rPr>
      </w:pPr>
      <w:bookmarkStart w:id="64" w:name="_Toc59543490"/>
      <w:bookmarkStart w:id="65" w:name="_Toc87532473"/>
      <w:r>
        <w:rPr>
          <w:rFonts w:ascii="Arial" w:hAnsi="Arial" w:cs="Arial"/>
          <w:sz w:val="22"/>
          <w:szCs w:val="22"/>
        </w:rPr>
        <w:t xml:space="preserve">4.4.1 </w:t>
      </w:r>
      <w:r w:rsidR="002F1606">
        <w:rPr>
          <w:rFonts w:ascii="Arial" w:hAnsi="Arial" w:cs="Arial"/>
          <w:sz w:val="22"/>
          <w:szCs w:val="22"/>
        </w:rPr>
        <w:tab/>
      </w:r>
      <w:r w:rsidR="002F1606" w:rsidRPr="00746681">
        <w:rPr>
          <w:rFonts w:ascii="Arial" w:hAnsi="Arial" w:cs="Arial"/>
          <w:sz w:val="22"/>
          <w:szCs w:val="22"/>
        </w:rPr>
        <w:t>Abstimmung der Immissionsorte inner- bzw. außerhalb des Plangebiets</w:t>
      </w:r>
      <w:bookmarkEnd w:id="64"/>
      <w:bookmarkEnd w:id="65"/>
      <w:r w:rsidR="002F1606" w:rsidRPr="00746681">
        <w:rPr>
          <w:rFonts w:ascii="Arial" w:hAnsi="Arial" w:cs="Arial"/>
          <w:sz w:val="22"/>
          <w:szCs w:val="22"/>
        </w:rPr>
        <w:t xml:space="preserve">  </w:t>
      </w:r>
    </w:p>
    <w:p w14:paraId="4B990FAE"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Vorschlag von Immissionsorten und Ermittlung der Schutzbedürftigkeiten anhand rechtskräftiger Bebauungspläne, bzw. der tatsächlichen Nutzungen. Abstimm</w:t>
      </w:r>
      <w:r w:rsidR="00011CAC">
        <w:rPr>
          <w:b w:val="0"/>
          <w:u w:val="none"/>
        </w:rPr>
        <w:t>ung dieser mit dem Auftraggeber</w:t>
      </w:r>
      <w:r w:rsidRPr="00A81887">
        <w:rPr>
          <w:b w:val="0"/>
          <w:u w:val="none"/>
        </w:rPr>
        <w:t xml:space="preserve"> bzw. der Genehmigungsbehörde</w:t>
      </w:r>
    </w:p>
    <w:p w14:paraId="49FB630C" w14:textId="77777777" w:rsidR="002F1606" w:rsidRPr="002F1606" w:rsidRDefault="0011623D" w:rsidP="00722DD1">
      <w:pPr>
        <w:pStyle w:val="berschrift2"/>
        <w:numPr>
          <w:ilvl w:val="0"/>
          <w:numId w:val="0"/>
        </w:numPr>
        <w:spacing w:before="0" w:after="320" w:line="360" w:lineRule="auto"/>
        <w:ind w:left="-1701"/>
        <w:jc w:val="both"/>
        <w:rPr>
          <w:rFonts w:ascii="Arial" w:hAnsi="Arial" w:cs="Arial"/>
          <w:sz w:val="22"/>
          <w:szCs w:val="22"/>
        </w:rPr>
      </w:pPr>
      <w:bookmarkStart w:id="66" w:name="_Toc59543491"/>
      <w:bookmarkStart w:id="67" w:name="_Toc87532474"/>
      <w:r>
        <w:rPr>
          <w:rFonts w:ascii="Arial" w:hAnsi="Arial" w:cs="Arial"/>
          <w:sz w:val="22"/>
          <w:szCs w:val="22"/>
        </w:rPr>
        <w:t>4.4.2</w:t>
      </w:r>
      <w:r w:rsidR="002F1606">
        <w:rPr>
          <w:rFonts w:ascii="Arial" w:hAnsi="Arial" w:cs="Arial"/>
          <w:sz w:val="22"/>
          <w:szCs w:val="22"/>
        </w:rPr>
        <w:tab/>
      </w:r>
      <w:r w:rsidR="002F1606" w:rsidRPr="00746681">
        <w:rPr>
          <w:rFonts w:ascii="Arial" w:hAnsi="Arial" w:cs="Arial"/>
          <w:sz w:val="22"/>
          <w:szCs w:val="22"/>
        </w:rPr>
        <w:t>Ermittlung der Nutzungsansätze für bestehende oder geplante Sport- und Freizeitlärmquellen</w:t>
      </w:r>
      <w:bookmarkEnd w:id="66"/>
      <w:bookmarkEnd w:id="67"/>
    </w:p>
    <w:p w14:paraId="4C139F39"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11623D">
        <w:rPr>
          <w:b w:val="0"/>
          <w:u w:val="none"/>
        </w:rPr>
        <w:t>Abstimmung der Nutzungsansätze für die relevanten Schallquellen</w:t>
      </w:r>
      <w:r w:rsidRPr="00A81887">
        <w:rPr>
          <w:b w:val="0"/>
          <w:u w:val="none"/>
        </w:rPr>
        <w:t xml:space="preserve"> geplanter oder </w:t>
      </w:r>
      <w:r w:rsidR="00011CAC">
        <w:rPr>
          <w:b w:val="0"/>
          <w:u w:val="none"/>
        </w:rPr>
        <w:t>bestehenden Nutzungen innerhalb</w:t>
      </w:r>
      <w:r w:rsidRPr="00A81887">
        <w:rPr>
          <w:b w:val="0"/>
          <w:u w:val="none"/>
        </w:rPr>
        <w:t xml:space="preserve"> oder im Umfeld des Plangebiets. Bei neu geplanten Anlagen sind vorhandene Anlagen </w:t>
      </w:r>
      <w:r>
        <w:rPr>
          <w:b w:val="0"/>
          <w:u w:val="none"/>
        </w:rPr>
        <w:t xml:space="preserve">als Vorbelastung als </w:t>
      </w:r>
      <w:r w:rsidRPr="00A81887">
        <w:rPr>
          <w:b w:val="0"/>
          <w:u w:val="none"/>
        </w:rPr>
        <w:t>mit in die Betrachtung einzubeziehen.</w:t>
      </w:r>
    </w:p>
    <w:p w14:paraId="27D01BB6" w14:textId="77777777" w:rsidR="002F1606" w:rsidRPr="002F1606" w:rsidRDefault="0011623D" w:rsidP="00722DD1">
      <w:pPr>
        <w:pStyle w:val="berschrift2"/>
        <w:numPr>
          <w:ilvl w:val="0"/>
          <w:numId w:val="0"/>
        </w:numPr>
        <w:spacing w:before="0" w:after="320" w:line="360" w:lineRule="auto"/>
        <w:ind w:left="-1701"/>
        <w:jc w:val="both"/>
        <w:rPr>
          <w:rFonts w:ascii="Arial" w:hAnsi="Arial" w:cs="Arial"/>
          <w:sz w:val="22"/>
          <w:szCs w:val="22"/>
        </w:rPr>
      </w:pPr>
      <w:bookmarkStart w:id="68" w:name="_Toc59543492"/>
      <w:bookmarkStart w:id="69" w:name="_Toc87532475"/>
      <w:r>
        <w:rPr>
          <w:rFonts w:ascii="Arial" w:hAnsi="Arial" w:cs="Arial"/>
          <w:sz w:val="22"/>
          <w:szCs w:val="22"/>
        </w:rPr>
        <w:t>4.4.3</w:t>
      </w:r>
      <w:r w:rsidR="002F1606" w:rsidRPr="002F1606">
        <w:rPr>
          <w:rFonts w:ascii="Arial" w:hAnsi="Arial" w:cs="Arial"/>
          <w:sz w:val="22"/>
          <w:szCs w:val="22"/>
        </w:rPr>
        <w:tab/>
        <w:t>Ergänzung des Simulationsmodells um die Sport-Freizeitlärmquellen</w:t>
      </w:r>
      <w:bookmarkEnd w:id="68"/>
      <w:bookmarkEnd w:id="69"/>
    </w:p>
    <w:p w14:paraId="75C3CBF6" w14:textId="77777777" w:rsidR="002F1606" w:rsidRPr="00A81887" w:rsidRDefault="002F1606" w:rsidP="00722DD1">
      <w:pPr>
        <w:pStyle w:val="berschrift1"/>
        <w:numPr>
          <w:ilvl w:val="0"/>
          <w:numId w:val="18"/>
        </w:numPr>
        <w:tabs>
          <w:tab w:val="clear" w:pos="388"/>
        </w:tabs>
        <w:spacing w:before="0" w:after="320" w:line="360" w:lineRule="auto"/>
        <w:ind w:left="-1701" w:firstLine="0"/>
        <w:jc w:val="both"/>
        <w:rPr>
          <w:b w:val="0"/>
          <w:u w:val="none"/>
        </w:rPr>
      </w:pPr>
      <w:r w:rsidRPr="00A81887">
        <w:rPr>
          <w:b w:val="0"/>
          <w:u w:val="none"/>
        </w:rPr>
        <w:t>Ermittlung der Emiss</w:t>
      </w:r>
      <w:r>
        <w:rPr>
          <w:b w:val="0"/>
          <w:u w:val="none"/>
        </w:rPr>
        <w:t>i</w:t>
      </w:r>
      <w:r w:rsidRPr="00A81887">
        <w:rPr>
          <w:b w:val="0"/>
          <w:u w:val="none"/>
        </w:rPr>
        <w:t xml:space="preserve">onsansätze auf Grundlage der Nutzungsansätze sowie Emissionsdaten aus der Literatur (z.B. VDI 3730) unter Berücksichtigung der Zuschläge für </w:t>
      </w:r>
      <w:r w:rsidR="00011CAC">
        <w:rPr>
          <w:b w:val="0"/>
          <w:u w:val="none"/>
        </w:rPr>
        <w:t>Ton- und Informationshaltigkeit sowie</w:t>
      </w:r>
      <w:r w:rsidRPr="00A81887">
        <w:rPr>
          <w:b w:val="0"/>
          <w:u w:val="none"/>
        </w:rPr>
        <w:t xml:space="preserve"> Impulshaltigkeit</w:t>
      </w:r>
      <w:r w:rsidR="00011CAC">
        <w:rPr>
          <w:b w:val="0"/>
          <w:u w:val="none"/>
        </w:rPr>
        <w:t>.</w:t>
      </w:r>
    </w:p>
    <w:p w14:paraId="73749B11" w14:textId="77777777" w:rsidR="002F1606" w:rsidRPr="00A81887" w:rsidRDefault="002F1606" w:rsidP="00722DD1">
      <w:pPr>
        <w:pStyle w:val="berschrift1"/>
        <w:numPr>
          <w:ilvl w:val="0"/>
          <w:numId w:val="18"/>
        </w:numPr>
        <w:tabs>
          <w:tab w:val="clear" w:pos="388"/>
        </w:tabs>
        <w:spacing w:before="0" w:after="320" w:line="360" w:lineRule="auto"/>
        <w:ind w:left="-1701" w:firstLine="0"/>
        <w:jc w:val="both"/>
        <w:rPr>
          <w:b w:val="0"/>
          <w:u w:val="none"/>
        </w:rPr>
      </w:pPr>
      <w:r w:rsidRPr="00A81887">
        <w:rPr>
          <w:b w:val="0"/>
          <w:u w:val="none"/>
        </w:rPr>
        <w:t>Einarbeitung aller relevanten bestehenden und geplanten Sport- und Freizeitlärmquellen in das</w:t>
      </w:r>
      <w:r w:rsidR="00011CAC">
        <w:rPr>
          <w:b w:val="0"/>
          <w:u w:val="none"/>
        </w:rPr>
        <w:t xml:space="preserve"> Simulationsmodell hinsichtlich</w:t>
      </w:r>
      <w:r w:rsidRPr="00A81887">
        <w:rPr>
          <w:b w:val="0"/>
          <w:u w:val="none"/>
        </w:rPr>
        <w:t xml:space="preserve"> Lage, Höhe</w:t>
      </w:r>
      <w:r w:rsidR="00011CAC">
        <w:rPr>
          <w:b w:val="0"/>
          <w:u w:val="none"/>
        </w:rPr>
        <w:t xml:space="preserve"> und</w:t>
      </w:r>
      <w:r w:rsidRPr="00A81887">
        <w:rPr>
          <w:b w:val="0"/>
          <w:u w:val="none"/>
        </w:rPr>
        <w:t xml:space="preserve"> Emissionen</w:t>
      </w:r>
      <w:r w:rsidR="00011CAC">
        <w:rPr>
          <w:b w:val="0"/>
          <w:u w:val="none"/>
        </w:rPr>
        <w:t>.</w:t>
      </w:r>
      <w:r w:rsidRPr="00A81887">
        <w:rPr>
          <w:b w:val="0"/>
          <w:u w:val="none"/>
        </w:rPr>
        <w:t xml:space="preserve"> </w:t>
      </w:r>
    </w:p>
    <w:p w14:paraId="216BDFA4" w14:textId="77777777" w:rsidR="002F1606" w:rsidRPr="002F1606" w:rsidRDefault="002F1606" w:rsidP="00722DD1">
      <w:pPr>
        <w:pStyle w:val="berschrift2"/>
        <w:numPr>
          <w:ilvl w:val="0"/>
          <w:numId w:val="0"/>
        </w:numPr>
        <w:spacing w:before="0" w:after="320" w:line="360" w:lineRule="auto"/>
        <w:ind w:left="-1701"/>
        <w:jc w:val="both"/>
        <w:rPr>
          <w:rFonts w:ascii="Arial" w:hAnsi="Arial" w:cs="Arial"/>
          <w:sz w:val="22"/>
          <w:szCs w:val="22"/>
        </w:rPr>
      </w:pPr>
      <w:r w:rsidRPr="00746681">
        <w:rPr>
          <w:rFonts w:ascii="Arial" w:hAnsi="Arial" w:cs="Arial"/>
          <w:sz w:val="22"/>
          <w:szCs w:val="22"/>
        </w:rPr>
        <w:t xml:space="preserve"> </w:t>
      </w:r>
      <w:bookmarkStart w:id="70" w:name="_Toc59543493"/>
      <w:bookmarkStart w:id="71" w:name="_Toc87532476"/>
      <w:r w:rsidR="0011623D">
        <w:rPr>
          <w:rFonts w:ascii="Arial" w:hAnsi="Arial" w:cs="Arial"/>
          <w:sz w:val="22"/>
          <w:szCs w:val="22"/>
        </w:rPr>
        <w:t>4.4.4</w:t>
      </w:r>
      <w:r>
        <w:rPr>
          <w:rFonts w:ascii="Arial" w:hAnsi="Arial" w:cs="Arial"/>
          <w:sz w:val="22"/>
          <w:szCs w:val="22"/>
        </w:rPr>
        <w:tab/>
      </w:r>
      <w:r w:rsidRPr="00746681">
        <w:rPr>
          <w:rFonts w:ascii="Arial" w:hAnsi="Arial" w:cs="Arial"/>
          <w:sz w:val="22"/>
          <w:szCs w:val="22"/>
        </w:rPr>
        <w:t>Berechnung der Schallimmissionen</w:t>
      </w:r>
      <w:bookmarkEnd w:id="70"/>
      <w:bookmarkEnd w:id="71"/>
    </w:p>
    <w:p w14:paraId="426F6028"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Durchführung einer Ausbreitungsrechnung auf Grundlage des digitalen Simulationsmodells gemäß VDI 2714/VDI 2720 (Sportlärm) bzw. DIN ISO 9613-2 (Freizeitlärm)</w:t>
      </w:r>
      <w:r w:rsidR="00011CAC">
        <w:rPr>
          <w:b w:val="0"/>
          <w:u w:val="none"/>
        </w:rPr>
        <w:t>.</w:t>
      </w:r>
    </w:p>
    <w:p w14:paraId="45C8C69B" w14:textId="77777777" w:rsidR="002F1606" w:rsidRPr="002F1606" w:rsidRDefault="002F1606" w:rsidP="00722DD1">
      <w:pPr>
        <w:pStyle w:val="berschrift2"/>
        <w:numPr>
          <w:ilvl w:val="0"/>
          <w:numId w:val="0"/>
        </w:numPr>
        <w:spacing w:before="0" w:after="320" w:line="360" w:lineRule="auto"/>
        <w:ind w:left="-1701"/>
        <w:jc w:val="both"/>
        <w:rPr>
          <w:rFonts w:ascii="Arial" w:hAnsi="Arial" w:cs="Arial"/>
          <w:sz w:val="22"/>
          <w:szCs w:val="22"/>
        </w:rPr>
      </w:pPr>
      <w:r w:rsidRPr="00746681">
        <w:rPr>
          <w:rFonts w:ascii="Arial" w:hAnsi="Arial" w:cs="Arial"/>
          <w:sz w:val="22"/>
          <w:szCs w:val="22"/>
        </w:rPr>
        <w:t xml:space="preserve"> </w:t>
      </w:r>
      <w:bookmarkStart w:id="72" w:name="_Toc59543494"/>
      <w:bookmarkStart w:id="73" w:name="_Toc87532477"/>
      <w:r w:rsidR="0011623D">
        <w:rPr>
          <w:rFonts w:ascii="Arial" w:hAnsi="Arial" w:cs="Arial"/>
          <w:sz w:val="22"/>
          <w:szCs w:val="22"/>
        </w:rPr>
        <w:t>4.4.5</w:t>
      </w:r>
      <w:r>
        <w:rPr>
          <w:rFonts w:ascii="Arial" w:hAnsi="Arial" w:cs="Arial"/>
          <w:sz w:val="22"/>
          <w:szCs w:val="22"/>
        </w:rPr>
        <w:tab/>
      </w:r>
      <w:r w:rsidRPr="00746681">
        <w:rPr>
          <w:rFonts w:ascii="Arial" w:hAnsi="Arial" w:cs="Arial"/>
          <w:sz w:val="22"/>
          <w:szCs w:val="22"/>
        </w:rPr>
        <w:t>Bewertung der Schallimmissionen</w:t>
      </w:r>
      <w:bookmarkEnd w:id="72"/>
      <w:bookmarkEnd w:id="73"/>
    </w:p>
    <w:p w14:paraId="42780D9D"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 xml:space="preserve">Bewertung der Ergebnisse der Immissionsberechnungen hinsichtlich der Vorgaben der 18. BImSchV bzw. Freizeitlärmrichtlinie. </w:t>
      </w:r>
      <w:r w:rsidRPr="00A81887">
        <w:rPr>
          <w:b w:val="0"/>
          <w:u w:val="none"/>
        </w:rPr>
        <w:br/>
      </w:r>
    </w:p>
    <w:p w14:paraId="12AF09B1" w14:textId="77777777" w:rsidR="002F1606" w:rsidRPr="002F1606" w:rsidRDefault="002F1606" w:rsidP="00722DD1">
      <w:pPr>
        <w:pStyle w:val="berschrift2"/>
        <w:numPr>
          <w:ilvl w:val="0"/>
          <w:numId w:val="0"/>
        </w:numPr>
        <w:spacing w:before="0" w:after="320" w:line="360" w:lineRule="auto"/>
        <w:ind w:left="-1701"/>
        <w:jc w:val="both"/>
        <w:rPr>
          <w:rFonts w:ascii="Arial" w:hAnsi="Arial" w:cs="Arial"/>
          <w:sz w:val="22"/>
          <w:szCs w:val="22"/>
        </w:rPr>
      </w:pPr>
      <w:r w:rsidRPr="00746681">
        <w:rPr>
          <w:rFonts w:ascii="Arial" w:hAnsi="Arial" w:cs="Arial"/>
          <w:sz w:val="22"/>
          <w:szCs w:val="22"/>
        </w:rPr>
        <w:lastRenderedPageBreak/>
        <w:t xml:space="preserve"> </w:t>
      </w:r>
      <w:bookmarkStart w:id="74" w:name="_Toc59543495"/>
      <w:bookmarkStart w:id="75" w:name="_Toc87532478"/>
      <w:r w:rsidR="0011623D">
        <w:rPr>
          <w:rFonts w:ascii="Arial" w:hAnsi="Arial" w:cs="Arial"/>
          <w:sz w:val="22"/>
          <w:szCs w:val="22"/>
        </w:rPr>
        <w:t>4.4.6</w:t>
      </w:r>
      <w:r>
        <w:rPr>
          <w:rFonts w:ascii="Arial" w:hAnsi="Arial" w:cs="Arial"/>
          <w:sz w:val="22"/>
          <w:szCs w:val="22"/>
        </w:rPr>
        <w:tab/>
      </w:r>
      <w:r w:rsidRPr="00746681">
        <w:rPr>
          <w:rFonts w:ascii="Arial" w:hAnsi="Arial" w:cs="Arial"/>
          <w:sz w:val="22"/>
          <w:szCs w:val="22"/>
        </w:rPr>
        <w:t>Schallschutzmaßnahmen</w:t>
      </w:r>
      <w:bookmarkEnd w:id="74"/>
      <w:bookmarkEnd w:id="75"/>
    </w:p>
    <w:p w14:paraId="601393FB" w14:textId="77777777" w:rsidR="002F1606" w:rsidRPr="00A81887" w:rsidRDefault="002F1606" w:rsidP="00722DD1">
      <w:pPr>
        <w:pStyle w:val="berschrift1"/>
        <w:numPr>
          <w:ilvl w:val="0"/>
          <w:numId w:val="0"/>
        </w:numPr>
        <w:tabs>
          <w:tab w:val="clear" w:pos="388"/>
          <w:tab w:val="left" w:pos="0"/>
        </w:tabs>
        <w:spacing w:before="0" w:after="320" w:line="360" w:lineRule="auto"/>
        <w:ind w:left="-1701"/>
        <w:jc w:val="both"/>
        <w:rPr>
          <w:b w:val="0"/>
          <w:u w:val="none"/>
        </w:rPr>
      </w:pPr>
      <w:r w:rsidRPr="00A81887">
        <w:rPr>
          <w:b w:val="0"/>
          <w:u w:val="none"/>
        </w:rPr>
        <w:t>Falls erforderlich, Ermittlung von aktiven Lärmschutzmaßnahmen und/oder Aufzeigen von Restriktionen für geplante Anlagen/Nutzungen im Plangebiet hinsichtlich ihrer Frequentierung, so dass die Vorgaben der 18. BImSchV bzw. Freizeitlärmrichtlinie erfüllt werden.</w:t>
      </w:r>
    </w:p>
    <w:p w14:paraId="6A20E55D" w14:textId="77777777" w:rsidR="002F1606" w:rsidRPr="002F1606" w:rsidRDefault="002F1606" w:rsidP="00722DD1">
      <w:pPr>
        <w:pStyle w:val="berschrift2"/>
        <w:numPr>
          <w:ilvl w:val="0"/>
          <w:numId w:val="0"/>
        </w:numPr>
        <w:spacing w:before="0" w:after="320" w:line="360" w:lineRule="auto"/>
        <w:ind w:left="-1701"/>
        <w:jc w:val="both"/>
        <w:rPr>
          <w:rFonts w:ascii="Arial" w:hAnsi="Arial" w:cs="Arial"/>
          <w:sz w:val="22"/>
          <w:szCs w:val="22"/>
        </w:rPr>
      </w:pPr>
      <w:r w:rsidRPr="00746681">
        <w:rPr>
          <w:rFonts w:ascii="Arial" w:hAnsi="Arial" w:cs="Arial"/>
          <w:sz w:val="22"/>
          <w:szCs w:val="22"/>
        </w:rPr>
        <w:t xml:space="preserve"> </w:t>
      </w:r>
      <w:bookmarkStart w:id="76" w:name="_Toc59543496"/>
      <w:bookmarkStart w:id="77" w:name="_Toc87532479"/>
      <w:r w:rsidR="0011623D">
        <w:rPr>
          <w:rFonts w:ascii="Arial" w:hAnsi="Arial" w:cs="Arial"/>
          <w:sz w:val="22"/>
          <w:szCs w:val="22"/>
        </w:rPr>
        <w:t>4.4.7</w:t>
      </w:r>
      <w:r>
        <w:rPr>
          <w:rFonts w:ascii="Arial" w:hAnsi="Arial" w:cs="Arial"/>
          <w:sz w:val="22"/>
          <w:szCs w:val="22"/>
        </w:rPr>
        <w:tab/>
      </w:r>
      <w:r w:rsidRPr="00746681">
        <w:rPr>
          <w:rFonts w:ascii="Arial" w:hAnsi="Arial" w:cs="Arial"/>
          <w:sz w:val="22"/>
          <w:szCs w:val="22"/>
        </w:rPr>
        <w:t>Darstellung der Ergebnisse</w:t>
      </w:r>
      <w:bookmarkEnd w:id="76"/>
      <w:bookmarkEnd w:id="77"/>
    </w:p>
    <w:p w14:paraId="0B0C112E" w14:textId="77777777" w:rsidR="002F1606" w:rsidRPr="00A81887" w:rsidRDefault="002F1606" w:rsidP="00722DD1">
      <w:pPr>
        <w:pStyle w:val="berschrift1"/>
        <w:numPr>
          <w:ilvl w:val="0"/>
          <w:numId w:val="19"/>
        </w:numPr>
        <w:tabs>
          <w:tab w:val="clear" w:pos="388"/>
        </w:tabs>
        <w:spacing w:before="0" w:after="320" w:line="360" w:lineRule="auto"/>
        <w:ind w:left="-1701" w:firstLine="0"/>
        <w:jc w:val="both"/>
        <w:rPr>
          <w:b w:val="0"/>
          <w:u w:val="none"/>
        </w:rPr>
      </w:pPr>
      <w:r w:rsidRPr="00A81887">
        <w:rPr>
          <w:b w:val="0"/>
          <w:u w:val="none"/>
        </w:rPr>
        <w:t>Darstellung der Ergebnisse ohne Schallschutzmaßnahmen in Isophonenplänen in geeignetem Maßstab.</w:t>
      </w:r>
    </w:p>
    <w:p w14:paraId="68FBD6DE" w14:textId="77777777" w:rsidR="002F1606" w:rsidRDefault="002F1606" w:rsidP="00722DD1">
      <w:pPr>
        <w:pStyle w:val="berschrift1"/>
        <w:numPr>
          <w:ilvl w:val="0"/>
          <w:numId w:val="19"/>
        </w:numPr>
        <w:tabs>
          <w:tab w:val="clear" w:pos="388"/>
        </w:tabs>
        <w:spacing w:before="0" w:after="320" w:line="360" w:lineRule="auto"/>
        <w:ind w:left="-1701" w:firstLine="0"/>
        <w:jc w:val="both"/>
        <w:rPr>
          <w:b w:val="0"/>
          <w:u w:val="none"/>
        </w:rPr>
      </w:pPr>
      <w:r w:rsidRPr="00A81887">
        <w:rPr>
          <w:b w:val="0"/>
          <w:u w:val="none"/>
        </w:rPr>
        <w:t xml:space="preserve">Sofern kein aktiver Schallschutz erforderlich wird: </w:t>
      </w:r>
    </w:p>
    <w:p w14:paraId="206EF597" w14:textId="77777777" w:rsidR="002F1606" w:rsidRDefault="002F1606" w:rsidP="00722DD1">
      <w:pPr>
        <w:pStyle w:val="berschrift1"/>
        <w:numPr>
          <w:ilvl w:val="0"/>
          <w:numId w:val="20"/>
        </w:numPr>
        <w:tabs>
          <w:tab w:val="clear" w:pos="388"/>
        </w:tabs>
        <w:spacing w:before="0" w:after="320" w:line="360" w:lineRule="auto"/>
        <w:ind w:left="-1701" w:firstLine="0"/>
        <w:jc w:val="both"/>
        <w:rPr>
          <w:b w:val="0"/>
          <w:u w:val="none"/>
        </w:rPr>
      </w:pPr>
      <w:r w:rsidRPr="00C6401E">
        <w:rPr>
          <w:b w:val="0"/>
          <w:u w:val="none"/>
        </w:rPr>
        <w:t xml:space="preserve">Darstellung Beurteilungspegel Tag/Nacht für Fassadenpunkte für alle Stockwerke tabellarisch, </w:t>
      </w:r>
    </w:p>
    <w:p w14:paraId="5BD06DC2" w14:textId="77777777" w:rsidR="002F1606" w:rsidRPr="000249CF"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C6401E">
        <w:rPr>
          <w:b w:val="0"/>
          <w:u w:val="none"/>
        </w:rPr>
        <w:t>Vergleich mit Immissionsrichtwerten</w:t>
      </w:r>
      <w:r>
        <w:rPr>
          <w:b w:val="0"/>
          <w:u w:val="none"/>
        </w:rPr>
        <w:t xml:space="preserve">, Darstellung der </w:t>
      </w:r>
      <w:r w:rsidRPr="000249CF">
        <w:rPr>
          <w:b w:val="0"/>
          <w:u w:val="none"/>
        </w:rPr>
        <w:t xml:space="preserve">Ausbreitungsparameter gemäß </w:t>
      </w:r>
      <w:r w:rsidRPr="00405B26">
        <w:rPr>
          <w:b w:val="0"/>
          <w:u w:val="none"/>
        </w:rPr>
        <w:t>VDI</w:t>
      </w:r>
      <w:r>
        <w:rPr>
          <w:b w:val="0"/>
          <w:u w:val="none"/>
        </w:rPr>
        <w:t> </w:t>
      </w:r>
      <w:r w:rsidRPr="00405B26">
        <w:rPr>
          <w:b w:val="0"/>
          <w:u w:val="none"/>
        </w:rPr>
        <w:t>2714/VDI 2720 (Sportlärm) bzw. DIN ISO 9613-2 (Freizeitlärm)</w:t>
      </w:r>
      <w:r w:rsidR="00011CAC">
        <w:rPr>
          <w:b w:val="0"/>
          <w:u w:val="none"/>
        </w:rPr>
        <w:t xml:space="preserve"> </w:t>
      </w:r>
      <w:r w:rsidRPr="000249CF">
        <w:rPr>
          <w:b w:val="0"/>
          <w:u w:val="none"/>
        </w:rPr>
        <w:t xml:space="preserve">in Verbindung mit der TA Lärm für die am stärksten betroffenen Immissionsorte </w:t>
      </w:r>
    </w:p>
    <w:p w14:paraId="660F8563" w14:textId="77777777" w:rsidR="002F1606" w:rsidRPr="000249CF" w:rsidRDefault="002F1606" w:rsidP="00722DD1">
      <w:pPr>
        <w:pStyle w:val="berschrift1"/>
        <w:numPr>
          <w:ilvl w:val="0"/>
          <w:numId w:val="20"/>
        </w:numPr>
        <w:tabs>
          <w:tab w:val="clear" w:pos="388"/>
        </w:tabs>
        <w:spacing w:before="0" w:after="320" w:line="360" w:lineRule="auto"/>
        <w:ind w:left="-1701" w:firstLine="0"/>
        <w:jc w:val="both"/>
        <w:rPr>
          <w:b w:val="0"/>
          <w:u w:val="none"/>
        </w:rPr>
      </w:pPr>
      <w:r w:rsidRPr="000249CF">
        <w:rPr>
          <w:b w:val="0"/>
          <w:u w:val="none"/>
        </w:rPr>
        <w:t>Darstellung Überschreitungen</w:t>
      </w:r>
    </w:p>
    <w:p w14:paraId="7C7D25F7" w14:textId="77777777" w:rsidR="002F1606" w:rsidRPr="000249CF" w:rsidRDefault="002F1606" w:rsidP="00722DD1">
      <w:pPr>
        <w:pStyle w:val="berschrift1"/>
        <w:numPr>
          <w:ilvl w:val="0"/>
          <w:numId w:val="19"/>
        </w:numPr>
        <w:tabs>
          <w:tab w:val="clear" w:pos="388"/>
        </w:tabs>
        <w:spacing w:before="0" w:after="320" w:line="360" w:lineRule="auto"/>
        <w:ind w:left="-1701" w:firstLine="0"/>
        <w:jc w:val="both"/>
        <w:rPr>
          <w:b w:val="0"/>
          <w:u w:val="none"/>
        </w:rPr>
      </w:pPr>
      <w:r w:rsidRPr="000249CF">
        <w:rPr>
          <w:b w:val="0"/>
          <w:u w:val="none"/>
        </w:rPr>
        <w:t xml:space="preserve">Sofern aktiver Schallschutz erforderlich wird: </w:t>
      </w:r>
    </w:p>
    <w:p w14:paraId="6826705C" w14:textId="77777777" w:rsidR="002F1606" w:rsidRPr="000249CF" w:rsidRDefault="002F1606" w:rsidP="00722DD1">
      <w:pPr>
        <w:pStyle w:val="berschrift1"/>
        <w:numPr>
          <w:ilvl w:val="0"/>
          <w:numId w:val="20"/>
        </w:numPr>
        <w:tabs>
          <w:tab w:val="clear" w:pos="388"/>
        </w:tabs>
        <w:spacing w:before="0" w:after="320" w:line="360" w:lineRule="auto"/>
        <w:ind w:left="-1701" w:firstLine="0"/>
        <w:jc w:val="both"/>
        <w:rPr>
          <w:b w:val="0"/>
          <w:u w:val="none"/>
        </w:rPr>
      </w:pPr>
      <w:r w:rsidRPr="000249CF">
        <w:rPr>
          <w:b w:val="0"/>
          <w:u w:val="none"/>
        </w:rPr>
        <w:t>Kennzeichnung der aktiven Schallschutzmaßnahmen hinsichtlich Lage und Höhe in Lageplänen zusammen mit dem Bebauungsplanentwurf und Fassadenpunkte</w:t>
      </w:r>
    </w:p>
    <w:p w14:paraId="25B16E89" w14:textId="77777777" w:rsidR="002F1606" w:rsidRPr="000249CF" w:rsidRDefault="002F1606" w:rsidP="00722DD1">
      <w:pPr>
        <w:pStyle w:val="berschrift1"/>
        <w:numPr>
          <w:ilvl w:val="0"/>
          <w:numId w:val="16"/>
        </w:numPr>
        <w:tabs>
          <w:tab w:val="clear" w:pos="388"/>
        </w:tabs>
        <w:spacing w:before="0" w:after="320" w:line="360" w:lineRule="auto"/>
        <w:ind w:left="-1701" w:firstLine="0"/>
        <w:jc w:val="both"/>
        <w:rPr>
          <w:b w:val="0"/>
          <w:u w:val="none"/>
        </w:rPr>
      </w:pPr>
      <w:r w:rsidRPr="000249CF">
        <w:rPr>
          <w:b w:val="0"/>
          <w:u w:val="none"/>
        </w:rPr>
        <w:t xml:space="preserve">Darstellung der Ergebnisse als Beurteilungspegel Tag/Nacht für Fassadenpunkte für aller Stockwerke tabellarisch gegebenenfalls mit Auflistung der Wirkung der Maßnahmen als Gegenüberstellung, </w:t>
      </w:r>
      <w:r>
        <w:rPr>
          <w:b w:val="0"/>
          <w:u w:val="none"/>
        </w:rPr>
        <w:t xml:space="preserve">Darstellung der </w:t>
      </w:r>
      <w:r w:rsidRPr="000249CF">
        <w:rPr>
          <w:b w:val="0"/>
          <w:u w:val="none"/>
        </w:rPr>
        <w:t xml:space="preserve">Ausbreitungsparameter </w:t>
      </w:r>
      <w:r w:rsidRPr="00405B26">
        <w:rPr>
          <w:b w:val="0"/>
          <w:u w:val="none"/>
        </w:rPr>
        <w:t>VDI</w:t>
      </w:r>
      <w:r>
        <w:rPr>
          <w:b w:val="0"/>
          <w:u w:val="none"/>
        </w:rPr>
        <w:t> </w:t>
      </w:r>
      <w:r w:rsidRPr="00405B26">
        <w:rPr>
          <w:b w:val="0"/>
          <w:u w:val="none"/>
        </w:rPr>
        <w:t>2714/VDI 2720 (Sportlärm) bzw. DIN ISO 9613-2 (Freizeitlärm)</w:t>
      </w:r>
      <w:r w:rsidR="00011CAC">
        <w:rPr>
          <w:b w:val="0"/>
          <w:u w:val="none"/>
        </w:rPr>
        <w:t xml:space="preserve"> </w:t>
      </w:r>
      <w:r w:rsidRPr="000249CF">
        <w:rPr>
          <w:b w:val="0"/>
          <w:u w:val="none"/>
        </w:rPr>
        <w:t xml:space="preserve">in Verbindung mit der TA Lärm für die am stärksten betroffenen Immissionsorte </w:t>
      </w:r>
    </w:p>
    <w:p w14:paraId="22EA53F0" w14:textId="77777777" w:rsidR="002F1606" w:rsidRPr="00A81887" w:rsidRDefault="002F1606" w:rsidP="00722DD1">
      <w:pPr>
        <w:pStyle w:val="berschrift1"/>
        <w:numPr>
          <w:ilvl w:val="0"/>
          <w:numId w:val="20"/>
        </w:numPr>
        <w:tabs>
          <w:tab w:val="clear" w:pos="388"/>
        </w:tabs>
        <w:spacing w:before="0" w:after="320" w:line="360" w:lineRule="auto"/>
        <w:ind w:left="-1701" w:firstLine="0"/>
        <w:jc w:val="both"/>
        <w:rPr>
          <w:b w:val="0"/>
          <w:u w:val="none"/>
        </w:rPr>
      </w:pPr>
      <w:r w:rsidRPr="00A81887">
        <w:rPr>
          <w:b w:val="0"/>
          <w:u w:val="none"/>
        </w:rPr>
        <w:t>Gegebenenfalls: Darstellung der Ergebnisse der Vorzugsvariante mit Schallschutzmaßnahmen in Isophonenplänen für 2 relevante Beurteilungszeiträume in geeignetem Maßstab für ein repräsentatives Geschoss (2 Karten)</w:t>
      </w:r>
    </w:p>
    <w:p w14:paraId="12A2F3AF" w14:textId="77777777" w:rsidR="002F1606" w:rsidRDefault="002F1606" w:rsidP="00722DD1">
      <w:pPr>
        <w:pStyle w:val="berschrift1"/>
        <w:numPr>
          <w:ilvl w:val="0"/>
          <w:numId w:val="20"/>
        </w:numPr>
        <w:tabs>
          <w:tab w:val="clear" w:pos="388"/>
        </w:tabs>
        <w:spacing w:before="0" w:after="320" w:line="360" w:lineRule="auto"/>
        <w:ind w:left="-1701" w:firstLine="0"/>
        <w:jc w:val="both"/>
        <w:rPr>
          <w:b w:val="0"/>
          <w:u w:val="none"/>
        </w:rPr>
      </w:pPr>
      <w:r w:rsidRPr="00A81887">
        <w:rPr>
          <w:b w:val="0"/>
          <w:u w:val="none"/>
        </w:rPr>
        <w:t xml:space="preserve">Zusammenfassende grafische Darstellung des Schallschutzkonzeptes aus aktiven </w:t>
      </w:r>
      <w:r w:rsidRPr="00A81887">
        <w:rPr>
          <w:b w:val="0"/>
          <w:u w:val="none"/>
        </w:rPr>
        <w:lastRenderedPageBreak/>
        <w:t>Schallschutzmaßnahmen, und gegebenenfalls erforderlichen Bereichen mit Ausschluss von Immissionsorten im Sinne der 18. BImSchV bzw. Freizeitlärmrichtlinie (öffenbare Fenster zu Aufenthaltsräumen)</w:t>
      </w:r>
    </w:p>
    <w:p w14:paraId="106B3DB8" w14:textId="77777777" w:rsidR="002F1606" w:rsidRPr="00412E41" w:rsidRDefault="002F1606" w:rsidP="007D4191">
      <w:pPr>
        <w:pStyle w:val="berschrift2"/>
        <w:numPr>
          <w:ilvl w:val="0"/>
          <w:numId w:val="0"/>
        </w:numPr>
        <w:spacing w:before="0" w:after="320" w:line="360" w:lineRule="auto"/>
        <w:jc w:val="both"/>
        <w:rPr>
          <w:b w:val="0"/>
        </w:rPr>
      </w:pPr>
      <w:r>
        <w:br w:type="page"/>
      </w:r>
    </w:p>
    <w:p w14:paraId="7D2B77B5" w14:textId="77777777" w:rsidR="002F1606" w:rsidRDefault="002F1606" w:rsidP="00722DD1">
      <w:pPr>
        <w:pStyle w:val="berschrift10"/>
        <w:ind w:left="0"/>
      </w:pPr>
      <w:bookmarkStart w:id="78" w:name="_Toc59022287"/>
      <w:bookmarkStart w:id="79" w:name="_Toc59543497"/>
      <w:bookmarkStart w:id="80" w:name="_Toc87532480"/>
      <w:r w:rsidRPr="002F1606">
        <w:lastRenderedPageBreak/>
        <w:t>Erörterung des Untersuchungsgegenstandes („Leistungsphase O“)</w:t>
      </w:r>
      <w:bookmarkEnd w:id="78"/>
      <w:bookmarkEnd w:id="79"/>
      <w:bookmarkEnd w:id="80"/>
    </w:p>
    <w:p w14:paraId="079C5FFB" w14:textId="77777777" w:rsidR="002F1606" w:rsidRPr="002F1606" w:rsidRDefault="002F1606" w:rsidP="002F1606">
      <w:pPr>
        <w:pStyle w:val="NULinie"/>
      </w:pPr>
    </w:p>
    <w:p w14:paraId="151AD22A" w14:textId="77777777" w:rsidR="002F1606" w:rsidRPr="00D7248E" w:rsidRDefault="002F1606" w:rsidP="007D4191">
      <w:pPr>
        <w:spacing w:afterLines="320" w:after="768" w:line="360" w:lineRule="auto"/>
        <w:rPr>
          <w:rFonts w:ascii="Arial" w:eastAsia="Arial" w:hAnsi="Arial" w:cs="Arial"/>
        </w:rPr>
      </w:pPr>
      <w:r w:rsidRPr="00D7248E">
        <w:rPr>
          <w:rFonts w:ascii="Arial" w:eastAsia="Arial" w:hAnsi="Arial" w:cs="Arial"/>
        </w:rPr>
        <w:t>Der AG plant die Aufstellung eines Bebauung</w:t>
      </w:r>
      <w:r>
        <w:rPr>
          <w:rFonts w:ascii="Arial" w:eastAsia="Arial" w:hAnsi="Arial" w:cs="Arial"/>
        </w:rPr>
        <w:t>s</w:t>
      </w:r>
      <w:r w:rsidRPr="00D7248E">
        <w:rPr>
          <w:rFonts w:ascii="Arial" w:eastAsia="Arial" w:hAnsi="Arial" w:cs="Arial"/>
        </w:rPr>
        <w:t>planes. Für diesen Bebauungsplan ist die Erstellung einer schalltechnischen Untersuchung erforderlich. Im Vorfeld einer Ausschreibung der Leistungen ist eine Beratung des AG hinsichtlich des auszuschreibenden Umfangs auf Basis eines Standardleistungsverzeichnisses (Leistungspakete IV-VI) für die schalltechnische Untersuchung erforderlich. Dafür sind folgende Leistungen zu erbringen:</w:t>
      </w:r>
    </w:p>
    <w:p w14:paraId="40FD4EA7" w14:textId="77777777" w:rsidR="007D4191" w:rsidRDefault="002F1606" w:rsidP="007D4191">
      <w:pPr>
        <w:numPr>
          <w:ilvl w:val="0"/>
          <w:numId w:val="21"/>
        </w:numPr>
        <w:spacing w:line="240" w:lineRule="auto"/>
        <w:ind w:left="714" w:hanging="357"/>
        <w:rPr>
          <w:rFonts w:ascii="Arial" w:eastAsia="Arial" w:hAnsi="Arial" w:cs="Arial"/>
        </w:rPr>
      </w:pPr>
      <w:r w:rsidRPr="00D7248E">
        <w:rPr>
          <w:rFonts w:ascii="Arial" w:eastAsia="Arial" w:hAnsi="Arial" w:cs="Arial"/>
        </w:rPr>
        <w:t>Abstimmung mit dem AG hinsichtlich der Planungsinhalte</w:t>
      </w:r>
    </w:p>
    <w:p w14:paraId="50BF3BC0" w14:textId="77777777" w:rsidR="002F1606" w:rsidRPr="007D4191" w:rsidRDefault="002F1606" w:rsidP="007D4191">
      <w:pPr>
        <w:numPr>
          <w:ilvl w:val="0"/>
          <w:numId w:val="21"/>
        </w:numPr>
        <w:spacing w:line="240" w:lineRule="auto"/>
        <w:ind w:left="714" w:hanging="357"/>
        <w:rPr>
          <w:rFonts w:ascii="Arial" w:eastAsia="Arial" w:hAnsi="Arial" w:cs="Arial"/>
        </w:rPr>
      </w:pPr>
      <w:r w:rsidRPr="007D4191">
        <w:rPr>
          <w:rFonts w:ascii="Arial" w:eastAsia="Arial" w:hAnsi="Arial" w:cs="Arial"/>
        </w:rPr>
        <w:t>Sichtung des Planumfeldes auf Basis der Kartengrundlagen und Unterlagen im Internet</w:t>
      </w:r>
    </w:p>
    <w:p w14:paraId="536421D8" w14:textId="77777777" w:rsidR="002F1606" w:rsidRPr="00D7248E" w:rsidRDefault="002F1606" w:rsidP="007D4191">
      <w:pPr>
        <w:numPr>
          <w:ilvl w:val="0"/>
          <w:numId w:val="21"/>
        </w:numPr>
        <w:spacing w:line="240" w:lineRule="auto"/>
        <w:ind w:left="714" w:hanging="357"/>
        <w:rPr>
          <w:rFonts w:ascii="Arial" w:eastAsia="Arial" w:hAnsi="Arial" w:cs="Arial"/>
        </w:rPr>
      </w:pPr>
      <w:r w:rsidRPr="00D7248E">
        <w:rPr>
          <w:rFonts w:ascii="Arial" w:eastAsia="Arial" w:hAnsi="Arial" w:cs="Arial"/>
        </w:rPr>
        <w:t>Unterbreitung von Vorschlägen hinsichtlich des erforderlichen Bearbeitungsumfangs und der Bearbeitungsschritte</w:t>
      </w:r>
    </w:p>
    <w:p w14:paraId="4373474A" w14:textId="77777777" w:rsidR="002F1606" w:rsidRPr="00D7248E" w:rsidRDefault="002F1606" w:rsidP="007D4191">
      <w:pPr>
        <w:numPr>
          <w:ilvl w:val="0"/>
          <w:numId w:val="21"/>
        </w:numPr>
        <w:spacing w:line="240" w:lineRule="auto"/>
        <w:ind w:left="714" w:hanging="357"/>
        <w:rPr>
          <w:rFonts w:ascii="Arial" w:eastAsia="Arial" w:hAnsi="Arial" w:cs="Arial"/>
        </w:rPr>
      </w:pPr>
      <w:r w:rsidRPr="00D7248E">
        <w:rPr>
          <w:rFonts w:ascii="Arial" w:eastAsia="Arial" w:hAnsi="Arial" w:cs="Arial"/>
        </w:rPr>
        <w:t xml:space="preserve">Zusammenstellung des Leistungsverzeichnisses für die Ausschreibung zur schalltechnischen Untersuchung </w:t>
      </w:r>
    </w:p>
    <w:p w14:paraId="3882CA55" w14:textId="77777777" w:rsidR="002F1606" w:rsidRPr="00D7248E" w:rsidRDefault="002F1606" w:rsidP="007D4191">
      <w:pPr>
        <w:numPr>
          <w:ilvl w:val="0"/>
          <w:numId w:val="21"/>
        </w:numPr>
        <w:spacing w:line="240" w:lineRule="auto"/>
        <w:ind w:left="714" w:hanging="357"/>
        <w:rPr>
          <w:rFonts w:ascii="Arial" w:eastAsia="Arial" w:hAnsi="Arial" w:cs="Arial"/>
        </w:rPr>
      </w:pPr>
      <w:r w:rsidRPr="00D7248E">
        <w:rPr>
          <w:rFonts w:ascii="Arial" w:eastAsia="Arial" w:hAnsi="Arial" w:cs="Arial"/>
        </w:rPr>
        <w:t xml:space="preserve">Beantwortung von Rückfragen des AG </w:t>
      </w:r>
    </w:p>
    <w:p w14:paraId="0C9900AA" w14:textId="77777777" w:rsidR="002F1606" w:rsidRDefault="002F1606" w:rsidP="002F1606">
      <w:pPr>
        <w:rPr>
          <w:rFonts w:ascii="Arial" w:eastAsiaTheme="majorEastAsia" w:hAnsi="Arial" w:cs="Arial"/>
          <w:color w:val="127889" w:themeColor="accent1" w:themeShade="BF"/>
          <w:sz w:val="26"/>
          <w:szCs w:val="26"/>
        </w:rPr>
      </w:pPr>
      <w:r>
        <w:rPr>
          <w:rFonts w:ascii="Arial" w:hAnsi="Arial" w:cs="Arial"/>
        </w:rPr>
        <w:br w:type="page"/>
      </w:r>
    </w:p>
    <w:p w14:paraId="64BB2ECE" w14:textId="77777777" w:rsidR="002F1606" w:rsidRDefault="002F1606" w:rsidP="00722DD1">
      <w:pPr>
        <w:pStyle w:val="berschrift10"/>
        <w:ind w:left="0"/>
      </w:pPr>
      <w:bookmarkStart w:id="81" w:name="_Toc59022288"/>
      <w:bookmarkStart w:id="82" w:name="_Toc59543498"/>
      <w:bookmarkStart w:id="83" w:name="_Toc87532481"/>
      <w:r w:rsidRPr="002F1606">
        <w:lastRenderedPageBreak/>
        <w:t>Erläuterungsbericht</w:t>
      </w:r>
      <w:bookmarkEnd w:id="81"/>
      <w:bookmarkEnd w:id="82"/>
      <w:bookmarkEnd w:id="83"/>
    </w:p>
    <w:p w14:paraId="7BFF85C0" w14:textId="77777777" w:rsidR="007D4191" w:rsidRPr="007D4191" w:rsidRDefault="007D4191" w:rsidP="007D4191">
      <w:pPr>
        <w:pStyle w:val="NULinie"/>
      </w:pPr>
    </w:p>
    <w:p w14:paraId="14BB0CB1" w14:textId="77777777" w:rsidR="002F1606" w:rsidRDefault="002F1606" w:rsidP="007D4191">
      <w:pPr>
        <w:autoSpaceDE w:val="0"/>
        <w:autoSpaceDN w:val="0"/>
        <w:adjustRightInd w:val="0"/>
        <w:spacing w:line="360" w:lineRule="auto"/>
        <w:rPr>
          <w:rFonts w:ascii="Arial" w:hAnsi="Arial" w:cs="Arial"/>
        </w:rPr>
      </w:pPr>
    </w:p>
    <w:p w14:paraId="66E2922E" w14:textId="77777777" w:rsidR="002F1606" w:rsidRPr="00A81887" w:rsidRDefault="002F1606" w:rsidP="007D4191">
      <w:pPr>
        <w:pStyle w:val="berschrift1"/>
        <w:numPr>
          <w:ilvl w:val="1"/>
          <w:numId w:val="22"/>
        </w:numPr>
        <w:tabs>
          <w:tab w:val="clear" w:pos="388"/>
        </w:tabs>
        <w:spacing w:before="0" w:after="320" w:line="360" w:lineRule="auto"/>
        <w:ind w:left="709"/>
        <w:rPr>
          <w:b w:val="0"/>
          <w:u w:val="none"/>
        </w:rPr>
      </w:pPr>
      <w:r w:rsidRPr="00A81887">
        <w:rPr>
          <w:b w:val="0"/>
          <w:u w:val="none"/>
        </w:rPr>
        <w:t>Darstellung der Untersuchungsergebnisse in einem Erläuterungsbericht</w:t>
      </w:r>
      <w:r>
        <w:rPr>
          <w:b w:val="0"/>
          <w:u w:val="none"/>
        </w:rPr>
        <w:t xml:space="preserve"> mit 3 gedruckten Ausfertigungen des Berichts sowie digital im PDF-Format</w:t>
      </w:r>
    </w:p>
    <w:p w14:paraId="1D0ECB2D" w14:textId="77777777" w:rsidR="002F1606" w:rsidRPr="00A81887" w:rsidRDefault="002F1606" w:rsidP="007D4191">
      <w:pPr>
        <w:pStyle w:val="berschrift1"/>
        <w:numPr>
          <w:ilvl w:val="1"/>
          <w:numId w:val="22"/>
        </w:numPr>
        <w:tabs>
          <w:tab w:val="clear" w:pos="388"/>
        </w:tabs>
        <w:spacing w:before="0" w:after="320" w:line="360" w:lineRule="auto"/>
        <w:ind w:left="709"/>
        <w:rPr>
          <w:b w:val="0"/>
          <w:u w:val="none"/>
        </w:rPr>
      </w:pPr>
      <w:r w:rsidRPr="00A81887">
        <w:rPr>
          <w:b w:val="0"/>
          <w:u w:val="none"/>
        </w:rPr>
        <w:t>Optional</w:t>
      </w:r>
      <w:r>
        <w:rPr>
          <w:b w:val="0"/>
          <w:u w:val="none"/>
        </w:rPr>
        <w:t>:</w:t>
      </w:r>
      <w:r w:rsidRPr="00A81887">
        <w:rPr>
          <w:b w:val="0"/>
          <w:u w:val="none"/>
        </w:rPr>
        <w:t xml:space="preserve"> Erstellung eines barrierefreien Berichts</w:t>
      </w:r>
    </w:p>
    <w:p w14:paraId="5B95365E" w14:textId="77777777" w:rsidR="002F1606" w:rsidRDefault="002F1606" w:rsidP="007D4191">
      <w:pPr>
        <w:pStyle w:val="berschrift1"/>
        <w:numPr>
          <w:ilvl w:val="1"/>
          <w:numId w:val="22"/>
        </w:numPr>
        <w:tabs>
          <w:tab w:val="clear" w:pos="388"/>
        </w:tabs>
        <w:spacing w:before="0" w:after="320" w:line="360" w:lineRule="auto"/>
        <w:ind w:left="709"/>
        <w:rPr>
          <w:b w:val="0"/>
          <w:u w:val="none"/>
        </w:rPr>
      </w:pPr>
      <w:r w:rsidRPr="00A81887">
        <w:rPr>
          <w:b w:val="0"/>
          <w:u w:val="none"/>
        </w:rPr>
        <w:t>Optional</w:t>
      </w:r>
      <w:r>
        <w:rPr>
          <w:b w:val="0"/>
          <w:u w:val="none"/>
        </w:rPr>
        <w:t>:</w:t>
      </w:r>
      <w:r w:rsidRPr="00A81887">
        <w:rPr>
          <w:b w:val="0"/>
          <w:u w:val="none"/>
        </w:rPr>
        <w:t xml:space="preserve"> Zurverfügungstellung von Isophonen in digitaler Form (z.B. dwg oder Shape-File)</w:t>
      </w:r>
    </w:p>
    <w:p w14:paraId="065396C2" w14:textId="77777777" w:rsidR="002F1606" w:rsidRPr="00A81887" w:rsidRDefault="002F1606" w:rsidP="007D4191">
      <w:pPr>
        <w:pStyle w:val="berschrift1"/>
        <w:numPr>
          <w:ilvl w:val="1"/>
          <w:numId w:val="22"/>
        </w:numPr>
        <w:tabs>
          <w:tab w:val="clear" w:pos="388"/>
        </w:tabs>
        <w:spacing w:before="0" w:after="320" w:line="360" w:lineRule="auto"/>
        <w:ind w:left="709"/>
        <w:rPr>
          <w:b w:val="0"/>
          <w:u w:val="none"/>
        </w:rPr>
      </w:pPr>
      <w:r>
        <w:rPr>
          <w:b w:val="0"/>
          <w:u w:val="none"/>
        </w:rPr>
        <w:t>Optional: weitere Papierexemplare des Berichts</w:t>
      </w:r>
    </w:p>
    <w:p w14:paraId="4FCB4573" w14:textId="77777777" w:rsidR="002F1606" w:rsidRDefault="002F1606" w:rsidP="00722DD1">
      <w:pPr>
        <w:pStyle w:val="berschrift10"/>
        <w:ind w:left="0"/>
      </w:pPr>
      <w:bookmarkStart w:id="84" w:name="_Toc59022289"/>
      <w:bookmarkStart w:id="85" w:name="_Toc59543499"/>
      <w:bookmarkStart w:id="86" w:name="_Toc87532482"/>
      <w:r w:rsidRPr="002F1606">
        <w:lastRenderedPageBreak/>
        <w:t>Beratungstermine</w:t>
      </w:r>
      <w:bookmarkEnd w:id="84"/>
      <w:bookmarkEnd w:id="85"/>
      <w:bookmarkEnd w:id="86"/>
      <w:r w:rsidRPr="002F1606">
        <w:t xml:space="preserve"> </w:t>
      </w:r>
    </w:p>
    <w:p w14:paraId="443436BA" w14:textId="77777777" w:rsidR="007D4191" w:rsidRPr="007D4191" w:rsidRDefault="007D4191" w:rsidP="007D4191">
      <w:pPr>
        <w:pStyle w:val="NULinie"/>
      </w:pPr>
    </w:p>
    <w:p w14:paraId="22245144" w14:textId="77777777" w:rsidR="002F1606" w:rsidRPr="00D70D1D" w:rsidRDefault="002F1606" w:rsidP="007D4191">
      <w:pPr>
        <w:spacing w:line="360" w:lineRule="auto"/>
      </w:pPr>
      <w:r w:rsidRPr="00D70D1D">
        <w:rPr>
          <w:rFonts w:ascii="Arial" w:eastAsia="Arial" w:hAnsi="Arial" w:cs="Arial"/>
        </w:rPr>
        <w:t>Vorstellung und Abstimmung der Ergebnisse und/oder der textlichen Festsetzungsvorschläge). Der Termin ist als halbtägiger Termin zu kalkulieren inklusive Vorbereitung. Eine Fahrzeit von bis zu ei</w:t>
      </w:r>
      <w:r w:rsidR="00011CAC">
        <w:rPr>
          <w:rFonts w:ascii="Arial" w:eastAsia="Arial" w:hAnsi="Arial" w:cs="Arial"/>
        </w:rPr>
        <w:t>ner Stunde ist einzukalkulieren.</w:t>
      </w:r>
      <w:r w:rsidRPr="00D70D1D">
        <w:rPr>
          <w:rFonts w:ascii="Arial" w:eastAsia="Arial" w:hAnsi="Arial" w:cs="Arial"/>
        </w:rPr>
        <w:t xml:space="preserve"> Darüber hinausgehende An- und Abfahrtzeiten werden auf Nachweis gesondert über Pos. Stunde</w:t>
      </w:r>
      <w:r w:rsidR="00011CAC">
        <w:rPr>
          <w:rFonts w:ascii="Arial" w:eastAsia="Arial" w:hAnsi="Arial" w:cs="Arial"/>
        </w:rPr>
        <w:t>n</w:t>
      </w:r>
      <w:r w:rsidRPr="00D70D1D">
        <w:rPr>
          <w:rFonts w:ascii="Arial" w:eastAsia="Arial" w:hAnsi="Arial" w:cs="Arial"/>
        </w:rPr>
        <w:t xml:space="preserve">lohnarbeiten vergütet. </w:t>
      </w:r>
    </w:p>
    <w:p w14:paraId="664E736B" w14:textId="77777777" w:rsidR="002F1606" w:rsidRPr="00D70D1D" w:rsidRDefault="002F1606" w:rsidP="007D4191">
      <w:pPr>
        <w:spacing w:line="360" w:lineRule="auto"/>
        <w:rPr>
          <w:b/>
        </w:rPr>
      </w:pPr>
      <w:r w:rsidRPr="00D70D1D">
        <w:rPr>
          <w:rFonts w:ascii="Arial" w:eastAsia="Arial" w:hAnsi="Arial" w:cs="Arial"/>
        </w:rPr>
        <w:t>Beratungstermine sind im Preisblatt einzeln zu bepreisen. Sie stellen optionale Leistungen dar, über deren Inanspruchnahme zum jetzigen Zeitpunkt noch nicht abschließend entschieden werden kann.</w:t>
      </w:r>
    </w:p>
    <w:p w14:paraId="6AAEC847" w14:textId="77777777" w:rsidR="002F1606" w:rsidRPr="00887F37" w:rsidRDefault="002F1606" w:rsidP="002F1606">
      <w:pPr>
        <w:rPr>
          <w:rFonts w:ascii="Arial" w:eastAsiaTheme="majorEastAsia" w:hAnsi="Arial" w:cs="Arial"/>
          <w:caps/>
          <w:color w:val="0055A4" w:themeColor="text2"/>
          <w:spacing w:val="-15"/>
          <w:sz w:val="48"/>
          <w:szCs w:val="48"/>
        </w:rPr>
      </w:pPr>
    </w:p>
    <w:p w14:paraId="4E464806" w14:textId="714D1317" w:rsidR="007C3506" w:rsidRDefault="007C3506">
      <w:pPr>
        <w:spacing w:after="200" w:line="276" w:lineRule="auto"/>
        <w:rPr>
          <w:rFonts w:ascii="Arial" w:eastAsia="Arial" w:hAnsi="Arial" w:cs="Arial"/>
          <w:sz w:val="22"/>
          <w:lang w:eastAsia="en-US"/>
        </w:rPr>
      </w:pPr>
      <w:r>
        <w:rPr>
          <w:b/>
        </w:rPr>
        <w:br w:type="page"/>
      </w:r>
    </w:p>
    <w:p w14:paraId="34E25630" w14:textId="7745725A" w:rsidR="002F1606" w:rsidRDefault="007C3506" w:rsidP="007C3506">
      <w:pPr>
        <w:pStyle w:val="berschrift10"/>
        <w:ind w:left="0"/>
      </w:pPr>
      <w:bookmarkStart w:id="87" w:name="_Toc87532483"/>
      <w:r w:rsidRPr="007C3506">
        <w:lastRenderedPageBreak/>
        <w:t>Zusatzarbeiten auf Stundenbasis</w:t>
      </w:r>
      <w:bookmarkEnd w:id="87"/>
    </w:p>
    <w:p w14:paraId="3E40D4C4" w14:textId="2F95BC10" w:rsidR="007C3506" w:rsidRDefault="007C3506" w:rsidP="007C3506">
      <w:pPr>
        <w:pStyle w:val="NULinie"/>
      </w:pPr>
    </w:p>
    <w:p w14:paraId="1E5C8B81" w14:textId="537CE9CA" w:rsidR="007C3506" w:rsidRPr="007C3506" w:rsidRDefault="007C3506" w:rsidP="007C3506">
      <w:r>
        <w:t>Auftraggeber und Auftragnehmer können zusätzliche Arbeiten vereinbaren, die auf Stundenbasis abgerechnet werden können. Beide Seite können sich auf die Modalitäten, beispielsweise was den Stundennachweis betrifft einigen.</w:t>
      </w:r>
    </w:p>
    <w:p w14:paraId="7945EE29" w14:textId="77777777" w:rsidR="002A1056" w:rsidRPr="00A81887" w:rsidRDefault="002A1056" w:rsidP="00114094">
      <w:pPr>
        <w:pStyle w:val="berschrift1"/>
        <w:numPr>
          <w:ilvl w:val="0"/>
          <w:numId w:val="0"/>
        </w:numPr>
        <w:spacing w:before="0" w:after="320" w:line="360" w:lineRule="auto"/>
        <w:rPr>
          <w:b w:val="0"/>
          <w:u w:val="none"/>
        </w:rPr>
      </w:pPr>
    </w:p>
    <w:p w14:paraId="0ACE8EE3" w14:textId="77777777" w:rsidR="00177B20" w:rsidRPr="00177B20" w:rsidRDefault="00177B20" w:rsidP="00AA7A25">
      <w:pPr>
        <w:tabs>
          <w:tab w:val="left" w:pos="0"/>
        </w:tabs>
        <w:spacing w:line="360" w:lineRule="auto"/>
      </w:pPr>
    </w:p>
    <w:sectPr w:rsidR="00177B20" w:rsidRPr="00177B20" w:rsidSect="00722DD1">
      <w:headerReference w:type="default" r:id="rId10"/>
      <w:footerReference w:type="default" r:id="rId11"/>
      <w:headerReference w:type="first" r:id="rId12"/>
      <w:pgSz w:w="11906" w:h="16838"/>
      <w:pgMar w:top="2552" w:right="851" w:bottom="851" w:left="3402"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65CF" w14:textId="77777777" w:rsidR="002058E9" w:rsidRDefault="002058E9" w:rsidP="000B3458">
      <w:pPr>
        <w:spacing w:after="0" w:line="240" w:lineRule="auto"/>
      </w:pPr>
      <w:r>
        <w:separator/>
      </w:r>
    </w:p>
  </w:endnote>
  <w:endnote w:type="continuationSeparator" w:id="0">
    <w:p w14:paraId="6119536D" w14:textId="77777777" w:rsidR="002058E9" w:rsidRDefault="002058E9" w:rsidP="000B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18551" w14:textId="437B736A" w:rsidR="00722DD1" w:rsidRDefault="00722DD1" w:rsidP="00722DD1">
    <w:pPr>
      <w:pStyle w:val="Fuzeile"/>
    </w:pPr>
    <w:r>
      <w:tab/>
    </w:r>
    <w:r w:rsidRPr="0053028D">
      <w:rPr>
        <w:b/>
      </w:rPr>
      <w:fldChar w:fldCharType="begin"/>
    </w:r>
    <w:r w:rsidRPr="0053028D">
      <w:rPr>
        <w:b/>
      </w:rPr>
      <w:instrText xml:space="preserve"> PAGE   \* MERGEFORMAT </w:instrText>
    </w:r>
    <w:r w:rsidRPr="0053028D">
      <w:rPr>
        <w:b/>
      </w:rPr>
      <w:fldChar w:fldCharType="separate"/>
    </w:r>
    <w:r w:rsidR="007C52DD">
      <w:rPr>
        <w:b/>
        <w:noProof/>
      </w:rPr>
      <w:t>5</w:t>
    </w:r>
    <w:r w:rsidRPr="0053028D">
      <w:rPr>
        <w:b/>
      </w:rPr>
      <w:fldChar w:fldCharType="end"/>
    </w:r>
    <w:r>
      <w:t xml:space="preserve">  |  </w:t>
    </w:r>
    <w:r>
      <w:rPr>
        <w:noProof/>
      </w:rPr>
      <w:fldChar w:fldCharType="begin"/>
    </w:r>
    <w:r>
      <w:rPr>
        <w:noProof/>
      </w:rPr>
      <w:instrText xml:space="preserve"> NUMPAGES   \* MERGEFORMAT </w:instrText>
    </w:r>
    <w:r>
      <w:rPr>
        <w:noProof/>
      </w:rPr>
      <w:fldChar w:fldCharType="separate"/>
    </w:r>
    <w:r w:rsidR="007C52DD">
      <w:rPr>
        <w:noProof/>
      </w:rPr>
      <w:t>26</w:t>
    </w:r>
    <w:r>
      <w:rPr>
        <w:noProof/>
      </w:rPr>
      <w:fldChar w:fldCharType="end"/>
    </w:r>
  </w:p>
  <w:p w14:paraId="5E189FCA" w14:textId="2CEF6B7B" w:rsidR="00722DD1" w:rsidRDefault="00722D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43D1E" w14:textId="77777777" w:rsidR="002058E9" w:rsidRDefault="002058E9" w:rsidP="000B3458">
      <w:pPr>
        <w:spacing w:after="0" w:line="240" w:lineRule="auto"/>
      </w:pPr>
      <w:r>
        <w:separator/>
      </w:r>
    </w:p>
  </w:footnote>
  <w:footnote w:type="continuationSeparator" w:id="0">
    <w:p w14:paraId="71CAAE56" w14:textId="77777777" w:rsidR="002058E9" w:rsidRDefault="002058E9" w:rsidP="000B3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81FA" w14:textId="3BD58C95" w:rsidR="007C52DD" w:rsidRDefault="007C52DD">
    <w:pPr>
      <w:pStyle w:val="Kopfzeile"/>
    </w:pPr>
    <w:r w:rsidRPr="007C52DD">
      <w:rPr>
        <w:noProof/>
      </w:rPr>
      <w:drawing>
        <wp:inline distT="0" distB="0" distL="0" distR="0" wp14:anchorId="48E26381" wp14:editId="6B824714">
          <wp:extent cx="1345721" cy="517454"/>
          <wp:effectExtent l="0" t="0" r="6985" b="0"/>
          <wp:docPr id="3" name="Grafik 3"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19" cy="526912"/>
                  </a:xfrm>
                  <a:prstGeom prst="rect">
                    <a:avLst/>
                  </a:prstGeom>
                  <a:noFill/>
                  <a:ln>
                    <a:noFill/>
                  </a:ln>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08698" w14:textId="683A9031" w:rsidR="007C52DD" w:rsidRDefault="007C52DD" w:rsidP="007C52DD">
    <w:pPr>
      <w:pStyle w:val="Kopfzeile"/>
      <w:jc w:val="left"/>
    </w:pPr>
    <w:r w:rsidRPr="007C52DD">
      <w:rPr>
        <w:noProof/>
      </w:rPr>
      <w:drawing>
        <wp:inline distT="0" distB="0" distL="0" distR="0" wp14:anchorId="50AAF67E" wp14:editId="1C8657A0">
          <wp:extent cx="2781257" cy="1069443"/>
          <wp:effectExtent l="0" t="0" r="635" b="0"/>
          <wp:docPr id="1" name="Grafik 1" descr="X:\Bereiche\UEK\01_Logos NRW URBAN &amp; Co\2 BAULANDLEBEN\1 Logo_BL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01_Logos NRW URBAN &amp; Co\2 BAULANDLEBEN\1 Logo_BL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026" cy="1079352"/>
                  </a:xfrm>
                  <a:prstGeom prst="rect">
                    <a:avLst/>
                  </a:prstGeom>
                  <a:noFill/>
                  <a:ln>
                    <a:noFill/>
                  </a:ln>
                </pic:spPr>
              </pic:pic>
            </a:graphicData>
          </a:graphic>
        </wp:inline>
      </w:drawing>
    </w:r>
    <w:r>
      <w:tab/>
    </w:r>
    <w:r>
      <w:tab/>
      <w:t xml:space="preserve">     </w:t>
    </w:r>
    <w:r w:rsidRPr="007C52DD">
      <w:rPr>
        <w:noProof/>
      </w:rPr>
      <w:drawing>
        <wp:inline distT="0" distB="0" distL="0" distR="0" wp14:anchorId="27D0FCB5" wp14:editId="453F34B0">
          <wp:extent cx="1553830" cy="689093"/>
          <wp:effectExtent l="76200" t="285750" r="85090" b="282575"/>
          <wp:docPr id="2" name="Grafik 2" descr="X:\Bereiche\UEK\01_Logos NRW URBAN &amp; Co\2 BAULANDLEBEN\6 Stempel Bauland_entwickel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ereiche\UEK\01_Logos NRW URBAN &amp; Co\2 BAULANDLEBEN\6 Stempel Bauland_entwickeln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379026">
                    <a:off x="0" y="0"/>
                    <a:ext cx="1563917" cy="6935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8EC"/>
    <w:multiLevelType w:val="hybridMultilevel"/>
    <w:tmpl w:val="5DC84378"/>
    <w:lvl w:ilvl="0" w:tplc="04070019">
      <w:start w:val="1"/>
      <w:numFmt w:val="lowerLetter"/>
      <w:lvlText w:val="%1."/>
      <w:lvlJc w:val="left"/>
      <w:pPr>
        <w:ind w:left="1107" w:hanging="360"/>
      </w:pPr>
    </w:lvl>
    <w:lvl w:ilvl="1" w:tplc="04070019" w:tentative="1">
      <w:start w:val="1"/>
      <w:numFmt w:val="lowerLetter"/>
      <w:lvlText w:val="%2."/>
      <w:lvlJc w:val="left"/>
      <w:pPr>
        <w:ind w:left="1827" w:hanging="360"/>
      </w:pPr>
    </w:lvl>
    <w:lvl w:ilvl="2" w:tplc="0407001B" w:tentative="1">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1" w15:restartNumberingAfterBreak="0">
    <w:nsid w:val="04B96B73"/>
    <w:multiLevelType w:val="hybridMultilevel"/>
    <w:tmpl w:val="18C6AC0A"/>
    <w:lvl w:ilvl="0" w:tplc="483C9906">
      <w:start w:val="1"/>
      <w:numFmt w:val="lowerLetter"/>
      <w:lvlText w:val="%1."/>
      <w:lvlJc w:val="left"/>
      <w:pPr>
        <w:ind w:left="11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4D008E"/>
    <w:multiLevelType w:val="hybridMultilevel"/>
    <w:tmpl w:val="D6504A3A"/>
    <w:lvl w:ilvl="0" w:tplc="E67E2056">
      <w:start w:val="1"/>
      <w:numFmt w:val="bullet"/>
      <w:lvlText w:val=""/>
      <w:lvlJc w:val="left"/>
      <w:pPr>
        <w:ind w:left="1107" w:hanging="360"/>
      </w:pPr>
      <w:rPr>
        <w:rFonts w:ascii="Symbol" w:hAnsi="Symbol" w:hint="default"/>
      </w:rPr>
    </w:lvl>
    <w:lvl w:ilvl="1" w:tplc="04070003" w:tentative="1">
      <w:start w:val="1"/>
      <w:numFmt w:val="bullet"/>
      <w:lvlText w:val="o"/>
      <w:lvlJc w:val="left"/>
      <w:pPr>
        <w:ind w:left="1827" w:hanging="360"/>
      </w:pPr>
      <w:rPr>
        <w:rFonts w:ascii="Courier New" w:hAnsi="Courier New" w:cs="Courier New" w:hint="default"/>
      </w:rPr>
    </w:lvl>
    <w:lvl w:ilvl="2" w:tplc="04070005" w:tentative="1">
      <w:start w:val="1"/>
      <w:numFmt w:val="bullet"/>
      <w:lvlText w:val=""/>
      <w:lvlJc w:val="left"/>
      <w:pPr>
        <w:ind w:left="2547" w:hanging="360"/>
      </w:pPr>
      <w:rPr>
        <w:rFonts w:ascii="Wingdings" w:hAnsi="Wingdings" w:cs="Wingdings" w:hint="default"/>
      </w:rPr>
    </w:lvl>
    <w:lvl w:ilvl="3" w:tplc="04070001" w:tentative="1">
      <w:start w:val="1"/>
      <w:numFmt w:val="bullet"/>
      <w:lvlText w:val=""/>
      <w:lvlJc w:val="left"/>
      <w:pPr>
        <w:ind w:left="3267" w:hanging="360"/>
      </w:pPr>
      <w:rPr>
        <w:rFonts w:ascii="Symbol" w:hAnsi="Symbol" w:cs="Symbol" w:hint="default"/>
      </w:rPr>
    </w:lvl>
    <w:lvl w:ilvl="4" w:tplc="04070003" w:tentative="1">
      <w:start w:val="1"/>
      <w:numFmt w:val="bullet"/>
      <w:lvlText w:val="o"/>
      <w:lvlJc w:val="left"/>
      <w:pPr>
        <w:ind w:left="3987" w:hanging="360"/>
      </w:pPr>
      <w:rPr>
        <w:rFonts w:ascii="Courier New" w:hAnsi="Courier New" w:cs="Courier New" w:hint="default"/>
      </w:rPr>
    </w:lvl>
    <w:lvl w:ilvl="5" w:tplc="04070005" w:tentative="1">
      <w:start w:val="1"/>
      <w:numFmt w:val="bullet"/>
      <w:lvlText w:val=""/>
      <w:lvlJc w:val="left"/>
      <w:pPr>
        <w:ind w:left="4707" w:hanging="360"/>
      </w:pPr>
      <w:rPr>
        <w:rFonts w:ascii="Wingdings" w:hAnsi="Wingdings" w:cs="Wingdings" w:hint="default"/>
      </w:rPr>
    </w:lvl>
    <w:lvl w:ilvl="6" w:tplc="04070001" w:tentative="1">
      <w:start w:val="1"/>
      <w:numFmt w:val="bullet"/>
      <w:lvlText w:val=""/>
      <w:lvlJc w:val="left"/>
      <w:pPr>
        <w:ind w:left="5427" w:hanging="360"/>
      </w:pPr>
      <w:rPr>
        <w:rFonts w:ascii="Symbol" w:hAnsi="Symbol" w:cs="Symbol" w:hint="default"/>
      </w:rPr>
    </w:lvl>
    <w:lvl w:ilvl="7" w:tplc="04070003" w:tentative="1">
      <w:start w:val="1"/>
      <w:numFmt w:val="bullet"/>
      <w:lvlText w:val="o"/>
      <w:lvlJc w:val="left"/>
      <w:pPr>
        <w:ind w:left="6147" w:hanging="360"/>
      </w:pPr>
      <w:rPr>
        <w:rFonts w:ascii="Courier New" w:hAnsi="Courier New" w:cs="Courier New" w:hint="default"/>
      </w:rPr>
    </w:lvl>
    <w:lvl w:ilvl="8" w:tplc="04070005" w:tentative="1">
      <w:start w:val="1"/>
      <w:numFmt w:val="bullet"/>
      <w:lvlText w:val=""/>
      <w:lvlJc w:val="left"/>
      <w:pPr>
        <w:ind w:left="6867" w:hanging="360"/>
      </w:pPr>
      <w:rPr>
        <w:rFonts w:ascii="Wingdings" w:hAnsi="Wingdings" w:cs="Wingdings" w:hint="default"/>
      </w:rPr>
    </w:lvl>
  </w:abstractNum>
  <w:abstractNum w:abstractNumId="3" w15:restartNumberingAfterBreak="0">
    <w:nsid w:val="05750DD6"/>
    <w:multiLevelType w:val="hybridMultilevel"/>
    <w:tmpl w:val="18C6AC0A"/>
    <w:lvl w:ilvl="0" w:tplc="483C9906">
      <w:start w:val="1"/>
      <w:numFmt w:val="lowerLetter"/>
      <w:lvlText w:val="%1."/>
      <w:lvlJc w:val="left"/>
      <w:pPr>
        <w:ind w:left="11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DF11C2"/>
    <w:multiLevelType w:val="hybridMultilevel"/>
    <w:tmpl w:val="E556901A"/>
    <w:lvl w:ilvl="0" w:tplc="04070019">
      <w:start w:val="1"/>
      <w:numFmt w:val="lowerLetter"/>
      <w:lvlText w:val="%1."/>
      <w:lvlJc w:val="left"/>
      <w:pPr>
        <w:ind w:left="1107" w:hanging="360"/>
      </w:pPr>
    </w:lvl>
    <w:lvl w:ilvl="1" w:tplc="04070019" w:tentative="1">
      <w:start w:val="1"/>
      <w:numFmt w:val="lowerLetter"/>
      <w:lvlText w:val="%2."/>
      <w:lvlJc w:val="left"/>
      <w:pPr>
        <w:ind w:left="1827" w:hanging="360"/>
      </w:pPr>
    </w:lvl>
    <w:lvl w:ilvl="2" w:tplc="0407001B" w:tentative="1">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5" w15:restartNumberingAfterBreak="0">
    <w:nsid w:val="10943369"/>
    <w:multiLevelType w:val="hybridMultilevel"/>
    <w:tmpl w:val="0A804C00"/>
    <w:lvl w:ilvl="0" w:tplc="E67E2056">
      <w:start w:val="1"/>
      <w:numFmt w:val="bullet"/>
      <w:lvlText w:val=""/>
      <w:lvlJc w:val="left"/>
      <w:pPr>
        <w:ind w:left="1107"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9C1E0E"/>
    <w:multiLevelType w:val="multilevel"/>
    <w:tmpl w:val="73AAC0A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0076BB"/>
    <w:multiLevelType w:val="hybridMultilevel"/>
    <w:tmpl w:val="7F58D364"/>
    <w:lvl w:ilvl="0" w:tplc="0EAC1E6C">
      <w:numFmt w:val="bullet"/>
      <w:lvlText w:val=""/>
      <w:lvlJc w:val="left"/>
      <w:pPr>
        <w:ind w:left="2271" w:hanging="360"/>
      </w:pPr>
      <w:rPr>
        <w:rFonts w:ascii="Symbol" w:eastAsia="Symbol" w:hAnsi="Symbol" w:cs="Symbol" w:hint="default"/>
        <w:w w:val="100"/>
        <w:sz w:val="22"/>
        <w:szCs w:val="22"/>
      </w:rPr>
    </w:lvl>
    <w:lvl w:ilvl="1" w:tplc="04070019" w:tentative="1">
      <w:start w:val="1"/>
      <w:numFmt w:val="lowerLetter"/>
      <w:lvlText w:val="%2."/>
      <w:lvlJc w:val="left"/>
      <w:pPr>
        <w:ind w:left="2604" w:hanging="360"/>
      </w:pPr>
    </w:lvl>
    <w:lvl w:ilvl="2" w:tplc="0407001B" w:tentative="1">
      <w:start w:val="1"/>
      <w:numFmt w:val="lowerRoman"/>
      <w:lvlText w:val="%3."/>
      <w:lvlJc w:val="right"/>
      <w:pPr>
        <w:ind w:left="3324" w:hanging="180"/>
      </w:pPr>
    </w:lvl>
    <w:lvl w:ilvl="3" w:tplc="0407000F" w:tentative="1">
      <w:start w:val="1"/>
      <w:numFmt w:val="decimal"/>
      <w:lvlText w:val="%4."/>
      <w:lvlJc w:val="left"/>
      <w:pPr>
        <w:ind w:left="4044" w:hanging="360"/>
      </w:pPr>
    </w:lvl>
    <w:lvl w:ilvl="4" w:tplc="04070019" w:tentative="1">
      <w:start w:val="1"/>
      <w:numFmt w:val="lowerLetter"/>
      <w:lvlText w:val="%5."/>
      <w:lvlJc w:val="left"/>
      <w:pPr>
        <w:ind w:left="4764" w:hanging="360"/>
      </w:pPr>
    </w:lvl>
    <w:lvl w:ilvl="5" w:tplc="0407001B" w:tentative="1">
      <w:start w:val="1"/>
      <w:numFmt w:val="lowerRoman"/>
      <w:lvlText w:val="%6."/>
      <w:lvlJc w:val="right"/>
      <w:pPr>
        <w:ind w:left="5484" w:hanging="180"/>
      </w:pPr>
    </w:lvl>
    <w:lvl w:ilvl="6" w:tplc="0407000F" w:tentative="1">
      <w:start w:val="1"/>
      <w:numFmt w:val="decimal"/>
      <w:lvlText w:val="%7."/>
      <w:lvlJc w:val="left"/>
      <w:pPr>
        <w:ind w:left="6204" w:hanging="360"/>
      </w:pPr>
    </w:lvl>
    <w:lvl w:ilvl="7" w:tplc="04070019" w:tentative="1">
      <w:start w:val="1"/>
      <w:numFmt w:val="lowerLetter"/>
      <w:lvlText w:val="%8."/>
      <w:lvlJc w:val="left"/>
      <w:pPr>
        <w:ind w:left="6924" w:hanging="360"/>
      </w:pPr>
    </w:lvl>
    <w:lvl w:ilvl="8" w:tplc="0407001B" w:tentative="1">
      <w:start w:val="1"/>
      <w:numFmt w:val="lowerRoman"/>
      <w:lvlText w:val="%9."/>
      <w:lvlJc w:val="right"/>
      <w:pPr>
        <w:ind w:left="7644" w:hanging="180"/>
      </w:pPr>
    </w:lvl>
  </w:abstractNum>
  <w:abstractNum w:abstractNumId="8" w15:restartNumberingAfterBreak="0">
    <w:nsid w:val="1A7D73BF"/>
    <w:multiLevelType w:val="hybridMultilevel"/>
    <w:tmpl w:val="DB70E516"/>
    <w:lvl w:ilvl="0" w:tplc="69CC25E2">
      <w:start w:val="1"/>
      <w:numFmt w:val="decimal"/>
      <w:lvlText w:val="%1."/>
      <w:lvlJc w:val="left"/>
      <w:pPr>
        <w:ind w:left="1107" w:hanging="360"/>
      </w:pPr>
      <w:rPr>
        <w:rFonts w:hint="default"/>
      </w:rPr>
    </w:lvl>
    <w:lvl w:ilvl="1" w:tplc="04070019">
      <w:start w:val="1"/>
      <w:numFmt w:val="lowerLetter"/>
      <w:lvlText w:val="%2."/>
      <w:lvlJc w:val="left"/>
      <w:pPr>
        <w:ind w:left="1827" w:hanging="360"/>
      </w:pPr>
    </w:lvl>
    <w:lvl w:ilvl="2" w:tplc="0407001B" w:tentative="1">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9" w15:restartNumberingAfterBreak="0">
    <w:nsid w:val="2AF93C10"/>
    <w:multiLevelType w:val="hybridMultilevel"/>
    <w:tmpl w:val="EAC2D5AC"/>
    <w:lvl w:ilvl="0" w:tplc="69CC25E2">
      <w:start w:val="1"/>
      <w:numFmt w:val="decimal"/>
      <w:lvlText w:val="%1."/>
      <w:lvlJc w:val="left"/>
      <w:pPr>
        <w:ind w:left="1107" w:hanging="360"/>
      </w:pPr>
      <w:rPr>
        <w:rFonts w:hint="default"/>
      </w:rPr>
    </w:lvl>
    <w:lvl w:ilvl="1" w:tplc="04070019">
      <w:start w:val="1"/>
      <w:numFmt w:val="lowerLetter"/>
      <w:lvlText w:val="%2."/>
      <w:lvlJc w:val="left"/>
      <w:pPr>
        <w:ind w:left="1827" w:hanging="360"/>
      </w:pPr>
      <w:rPr>
        <w:b w:val="0"/>
        <w:bCs/>
      </w:rPr>
    </w:lvl>
    <w:lvl w:ilvl="2" w:tplc="A8568F86">
      <w:start w:val="4"/>
      <w:numFmt w:val="upperRoman"/>
      <w:lvlText w:val="%3."/>
      <w:lvlJc w:val="left"/>
      <w:pPr>
        <w:ind w:left="3087" w:hanging="720"/>
      </w:pPr>
      <w:rPr>
        <w:rFonts w:hint="default"/>
      </w:r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10" w15:restartNumberingAfterBreak="0">
    <w:nsid w:val="2C713811"/>
    <w:multiLevelType w:val="multilevel"/>
    <w:tmpl w:val="66E8597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675CF4"/>
    <w:multiLevelType w:val="hybridMultilevel"/>
    <w:tmpl w:val="8544F3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5FC5997"/>
    <w:multiLevelType w:val="multilevel"/>
    <w:tmpl w:val="873ED3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0D6DA4"/>
    <w:multiLevelType w:val="hybridMultilevel"/>
    <w:tmpl w:val="469C5B1E"/>
    <w:lvl w:ilvl="0" w:tplc="04070019">
      <w:start w:val="1"/>
      <w:numFmt w:val="lowerLetter"/>
      <w:lvlText w:val="%1."/>
      <w:lvlJc w:val="left"/>
      <w:pPr>
        <w:ind w:left="1107" w:hanging="360"/>
      </w:pPr>
    </w:lvl>
    <w:lvl w:ilvl="1" w:tplc="342E44D8">
      <w:start w:val="1"/>
      <w:numFmt w:val="lowerLetter"/>
      <w:lvlText w:val="c%2."/>
      <w:lvlJc w:val="left"/>
      <w:pPr>
        <w:ind w:left="1637" w:hanging="360"/>
      </w:pPr>
      <w:rPr>
        <w:rFonts w:hint="default"/>
      </w:rPr>
    </w:lvl>
    <w:lvl w:ilvl="2" w:tplc="0407001B" w:tentative="1">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14" w15:restartNumberingAfterBreak="0">
    <w:nsid w:val="56287843"/>
    <w:multiLevelType w:val="hybridMultilevel"/>
    <w:tmpl w:val="C39A8E32"/>
    <w:lvl w:ilvl="0" w:tplc="E67E2056">
      <w:start w:val="1"/>
      <w:numFmt w:val="bullet"/>
      <w:lvlText w:val=""/>
      <w:lvlJc w:val="left"/>
      <w:pPr>
        <w:ind w:left="1107" w:hanging="360"/>
      </w:pPr>
      <w:rPr>
        <w:rFonts w:ascii="Symbol" w:hAnsi="Symbol" w:hint="default"/>
      </w:rPr>
    </w:lvl>
    <w:lvl w:ilvl="1" w:tplc="04070003" w:tentative="1">
      <w:start w:val="1"/>
      <w:numFmt w:val="bullet"/>
      <w:lvlText w:val="o"/>
      <w:lvlJc w:val="left"/>
      <w:pPr>
        <w:ind w:left="1827" w:hanging="360"/>
      </w:pPr>
      <w:rPr>
        <w:rFonts w:ascii="Courier New" w:hAnsi="Courier New" w:cs="Courier New" w:hint="default"/>
      </w:rPr>
    </w:lvl>
    <w:lvl w:ilvl="2" w:tplc="04070005" w:tentative="1">
      <w:start w:val="1"/>
      <w:numFmt w:val="bullet"/>
      <w:lvlText w:val=""/>
      <w:lvlJc w:val="left"/>
      <w:pPr>
        <w:ind w:left="2547" w:hanging="360"/>
      </w:pPr>
      <w:rPr>
        <w:rFonts w:ascii="Wingdings" w:hAnsi="Wingdings" w:cs="Wingdings" w:hint="default"/>
      </w:rPr>
    </w:lvl>
    <w:lvl w:ilvl="3" w:tplc="04070001" w:tentative="1">
      <w:start w:val="1"/>
      <w:numFmt w:val="bullet"/>
      <w:lvlText w:val=""/>
      <w:lvlJc w:val="left"/>
      <w:pPr>
        <w:ind w:left="3267" w:hanging="360"/>
      </w:pPr>
      <w:rPr>
        <w:rFonts w:ascii="Symbol" w:hAnsi="Symbol" w:cs="Symbol" w:hint="default"/>
      </w:rPr>
    </w:lvl>
    <w:lvl w:ilvl="4" w:tplc="04070003" w:tentative="1">
      <w:start w:val="1"/>
      <w:numFmt w:val="bullet"/>
      <w:lvlText w:val="o"/>
      <w:lvlJc w:val="left"/>
      <w:pPr>
        <w:ind w:left="3987" w:hanging="360"/>
      </w:pPr>
      <w:rPr>
        <w:rFonts w:ascii="Courier New" w:hAnsi="Courier New" w:cs="Courier New" w:hint="default"/>
      </w:rPr>
    </w:lvl>
    <w:lvl w:ilvl="5" w:tplc="04070005" w:tentative="1">
      <w:start w:val="1"/>
      <w:numFmt w:val="bullet"/>
      <w:lvlText w:val=""/>
      <w:lvlJc w:val="left"/>
      <w:pPr>
        <w:ind w:left="4707" w:hanging="360"/>
      </w:pPr>
      <w:rPr>
        <w:rFonts w:ascii="Wingdings" w:hAnsi="Wingdings" w:cs="Wingdings" w:hint="default"/>
      </w:rPr>
    </w:lvl>
    <w:lvl w:ilvl="6" w:tplc="04070001" w:tentative="1">
      <w:start w:val="1"/>
      <w:numFmt w:val="bullet"/>
      <w:lvlText w:val=""/>
      <w:lvlJc w:val="left"/>
      <w:pPr>
        <w:ind w:left="5427" w:hanging="360"/>
      </w:pPr>
      <w:rPr>
        <w:rFonts w:ascii="Symbol" w:hAnsi="Symbol" w:cs="Symbol" w:hint="default"/>
      </w:rPr>
    </w:lvl>
    <w:lvl w:ilvl="7" w:tplc="04070003" w:tentative="1">
      <w:start w:val="1"/>
      <w:numFmt w:val="bullet"/>
      <w:lvlText w:val="o"/>
      <w:lvlJc w:val="left"/>
      <w:pPr>
        <w:ind w:left="6147" w:hanging="360"/>
      </w:pPr>
      <w:rPr>
        <w:rFonts w:ascii="Courier New" w:hAnsi="Courier New" w:cs="Courier New" w:hint="default"/>
      </w:rPr>
    </w:lvl>
    <w:lvl w:ilvl="8" w:tplc="04070005" w:tentative="1">
      <w:start w:val="1"/>
      <w:numFmt w:val="bullet"/>
      <w:lvlText w:val=""/>
      <w:lvlJc w:val="left"/>
      <w:pPr>
        <w:ind w:left="6867" w:hanging="360"/>
      </w:pPr>
      <w:rPr>
        <w:rFonts w:ascii="Wingdings" w:hAnsi="Wingdings" w:cs="Wingdings" w:hint="default"/>
      </w:rPr>
    </w:lvl>
  </w:abstractNum>
  <w:abstractNum w:abstractNumId="15" w15:restartNumberingAfterBreak="0">
    <w:nsid w:val="5BAA4E94"/>
    <w:multiLevelType w:val="hybridMultilevel"/>
    <w:tmpl w:val="C1C67946"/>
    <w:lvl w:ilvl="0" w:tplc="E1507190">
      <w:start w:val="1"/>
      <w:numFmt w:val="bullet"/>
      <w:pStyle w:val="NUListe"/>
      <w:lvlText w:val="§"/>
      <w:lvlJc w:val="left"/>
      <w:pPr>
        <w:ind w:left="720" w:hanging="360"/>
      </w:pPr>
      <w:rPr>
        <w:rFonts w:ascii="Wingdings" w:hAnsi="Wingdings" w:hint="default"/>
        <w:color w:val="0055A4"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A1191B"/>
    <w:multiLevelType w:val="hybridMultilevel"/>
    <w:tmpl w:val="8AD8EFD8"/>
    <w:lvl w:ilvl="0" w:tplc="04070019">
      <w:start w:val="1"/>
      <w:numFmt w:val="lowerLetter"/>
      <w:lvlText w:val="%1."/>
      <w:lvlJc w:val="left"/>
      <w:pPr>
        <w:ind w:left="1107" w:hanging="360"/>
      </w:pPr>
    </w:lvl>
    <w:lvl w:ilvl="1" w:tplc="148220A6">
      <w:start w:val="1"/>
      <w:numFmt w:val="lowerLetter"/>
      <w:lvlText w:val="h%2."/>
      <w:lvlJc w:val="left"/>
      <w:pPr>
        <w:ind w:left="1827" w:hanging="360"/>
      </w:pPr>
      <w:rPr>
        <w:rFonts w:hint="default"/>
      </w:rPr>
    </w:lvl>
    <w:lvl w:ilvl="2" w:tplc="0407001B">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17" w15:restartNumberingAfterBreak="0">
    <w:nsid w:val="629C3ED5"/>
    <w:multiLevelType w:val="hybridMultilevel"/>
    <w:tmpl w:val="6FD6F6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310B1E"/>
    <w:multiLevelType w:val="multilevel"/>
    <w:tmpl w:val="6B44ABB0"/>
    <w:lvl w:ilvl="0">
      <w:start w:val="4"/>
      <w:numFmt w:val="decimal"/>
      <w:lvlText w:val="%1"/>
      <w:lvlJc w:val="left"/>
      <w:pPr>
        <w:ind w:left="480" w:hanging="480"/>
      </w:pPr>
      <w:rPr>
        <w:rFonts w:ascii="Arial" w:hAnsi="Arial" w:cs="Arial" w:hint="default"/>
        <w:sz w:val="22"/>
      </w:rPr>
    </w:lvl>
    <w:lvl w:ilvl="1">
      <w:start w:val="4"/>
      <w:numFmt w:val="decimal"/>
      <w:lvlText w:val="%1.%2"/>
      <w:lvlJc w:val="left"/>
      <w:pPr>
        <w:ind w:left="480" w:hanging="480"/>
      </w:pPr>
      <w:rPr>
        <w:rFonts w:ascii="Arial" w:hAnsi="Arial" w:cs="Arial" w:hint="default"/>
        <w:sz w:val="22"/>
      </w:rPr>
    </w:lvl>
    <w:lvl w:ilvl="2">
      <w:start w:val="4"/>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440" w:hanging="144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800" w:hanging="180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9" w15:restartNumberingAfterBreak="0">
    <w:nsid w:val="65780618"/>
    <w:multiLevelType w:val="hybridMultilevel"/>
    <w:tmpl w:val="F00E0EF8"/>
    <w:lvl w:ilvl="0" w:tplc="69CC25E2">
      <w:start w:val="1"/>
      <w:numFmt w:val="decimal"/>
      <w:lvlText w:val="%1."/>
      <w:lvlJc w:val="left"/>
      <w:pPr>
        <w:ind w:left="1107" w:hanging="360"/>
      </w:pPr>
      <w:rPr>
        <w:rFonts w:hint="default"/>
      </w:rPr>
    </w:lvl>
    <w:lvl w:ilvl="1" w:tplc="0407000F">
      <w:start w:val="1"/>
      <w:numFmt w:val="decimal"/>
      <w:lvlText w:val="%2."/>
      <w:lvlJc w:val="left"/>
      <w:pPr>
        <w:ind w:left="1827" w:hanging="360"/>
      </w:pPr>
    </w:lvl>
    <w:lvl w:ilvl="2" w:tplc="0407001B" w:tentative="1">
      <w:start w:val="1"/>
      <w:numFmt w:val="lowerRoman"/>
      <w:lvlText w:val="%3."/>
      <w:lvlJc w:val="right"/>
      <w:pPr>
        <w:ind w:left="2547" w:hanging="180"/>
      </w:pPr>
    </w:lvl>
    <w:lvl w:ilvl="3" w:tplc="0407000F" w:tentative="1">
      <w:start w:val="1"/>
      <w:numFmt w:val="decimal"/>
      <w:lvlText w:val="%4."/>
      <w:lvlJc w:val="left"/>
      <w:pPr>
        <w:ind w:left="3267" w:hanging="360"/>
      </w:pPr>
    </w:lvl>
    <w:lvl w:ilvl="4" w:tplc="04070019" w:tentative="1">
      <w:start w:val="1"/>
      <w:numFmt w:val="lowerLetter"/>
      <w:lvlText w:val="%5."/>
      <w:lvlJc w:val="left"/>
      <w:pPr>
        <w:ind w:left="3987" w:hanging="360"/>
      </w:pPr>
    </w:lvl>
    <w:lvl w:ilvl="5" w:tplc="0407001B" w:tentative="1">
      <w:start w:val="1"/>
      <w:numFmt w:val="lowerRoman"/>
      <w:lvlText w:val="%6."/>
      <w:lvlJc w:val="right"/>
      <w:pPr>
        <w:ind w:left="4707" w:hanging="180"/>
      </w:pPr>
    </w:lvl>
    <w:lvl w:ilvl="6" w:tplc="0407000F" w:tentative="1">
      <w:start w:val="1"/>
      <w:numFmt w:val="decimal"/>
      <w:lvlText w:val="%7."/>
      <w:lvlJc w:val="left"/>
      <w:pPr>
        <w:ind w:left="5427" w:hanging="360"/>
      </w:pPr>
    </w:lvl>
    <w:lvl w:ilvl="7" w:tplc="04070019" w:tentative="1">
      <w:start w:val="1"/>
      <w:numFmt w:val="lowerLetter"/>
      <w:lvlText w:val="%8."/>
      <w:lvlJc w:val="left"/>
      <w:pPr>
        <w:ind w:left="6147" w:hanging="360"/>
      </w:pPr>
    </w:lvl>
    <w:lvl w:ilvl="8" w:tplc="0407001B" w:tentative="1">
      <w:start w:val="1"/>
      <w:numFmt w:val="lowerRoman"/>
      <w:lvlText w:val="%9."/>
      <w:lvlJc w:val="right"/>
      <w:pPr>
        <w:ind w:left="6867" w:hanging="180"/>
      </w:pPr>
    </w:lvl>
  </w:abstractNum>
  <w:abstractNum w:abstractNumId="20" w15:restartNumberingAfterBreak="0">
    <w:nsid w:val="697D2A47"/>
    <w:multiLevelType w:val="hybridMultilevel"/>
    <w:tmpl w:val="F120FDAA"/>
    <w:lvl w:ilvl="0" w:tplc="2F227C3C">
      <w:start w:val="1"/>
      <w:numFmt w:val="upperRoman"/>
      <w:pStyle w:val="berschrift1"/>
      <w:lvlText w:val="%1."/>
      <w:lvlJc w:val="right"/>
      <w:pPr>
        <w:ind w:left="387" w:hanging="172"/>
      </w:pPr>
      <w:rPr>
        <w:rFonts w:hint="default"/>
        <w:b/>
        <w:bCs/>
        <w:w w:val="80"/>
        <w:sz w:val="22"/>
        <w:szCs w:val="22"/>
        <w:u w:val="none" w:color="000000"/>
      </w:rPr>
    </w:lvl>
    <w:lvl w:ilvl="1" w:tplc="4BAA2E58">
      <w:start w:val="1"/>
      <w:numFmt w:val="upperRoman"/>
      <w:lvlText w:val="%2."/>
      <w:lvlJc w:val="right"/>
      <w:pPr>
        <w:ind w:left="1282" w:hanging="172"/>
      </w:pPr>
      <w:rPr>
        <w:rFonts w:hint="default"/>
      </w:rPr>
    </w:lvl>
    <w:lvl w:ilvl="2" w:tplc="840E973A">
      <w:numFmt w:val="bullet"/>
      <w:lvlText w:val="•"/>
      <w:lvlJc w:val="left"/>
      <w:pPr>
        <w:ind w:left="2184" w:hanging="172"/>
      </w:pPr>
      <w:rPr>
        <w:rFonts w:hint="default"/>
      </w:rPr>
    </w:lvl>
    <w:lvl w:ilvl="3" w:tplc="2AE05456">
      <w:numFmt w:val="bullet"/>
      <w:lvlText w:val="•"/>
      <w:lvlJc w:val="left"/>
      <w:pPr>
        <w:ind w:left="3087" w:hanging="172"/>
      </w:pPr>
      <w:rPr>
        <w:rFonts w:hint="default"/>
      </w:rPr>
    </w:lvl>
    <w:lvl w:ilvl="4" w:tplc="EB2C968E">
      <w:numFmt w:val="bullet"/>
      <w:lvlText w:val="•"/>
      <w:lvlJc w:val="left"/>
      <w:pPr>
        <w:ind w:left="3989" w:hanging="172"/>
      </w:pPr>
      <w:rPr>
        <w:rFonts w:hint="default"/>
      </w:rPr>
    </w:lvl>
    <w:lvl w:ilvl="5" w:tplc="6EC03222">
      <w:numFmt w:val="bullet"/>
      <w:lvlText w:val="•"/>
      <w:lvlJc w:val="left"/>
      <w:pPr>
        <w:ind w:left="4892" w:hanging="172"/>
      </w:pPr>
      <w:rPr>
        <w:rFonts w:hint="default"/>
      </w:rPr>
    </w:lvl>
    <w:lvl w:ilvl="6" w:tplc="C1EC1810">
      <w:numFmt w:val="bullet"/>
      <w:lvlText w:val="•"/>
      <w:lvlJc w:val="left"/>
      <w:pPr>
        <w:ind w:left="5794" w:hanging="172"/>
      </w:pPr>
      <w:rPr>
        <w:rFonts w:hint="default"/>
      </w:rPr>
    </w:lvl>
    <w:lvl w:ilvl="7" w:tplc="A2FC1762">
      <w:numFmt w:val="bullet"/>
      <w:lvlText w:val="•"/>
      <w:lvlJc w:val="left"/>
      <w:pPr>
        <w:ind w:left="6696" w:hanging="172"/>
      </w:pPr>
      <w:rPr>
        <w:rFonts w:hint="default"/>
      </w:rPr>
    </w:lvl>
    <w:lvl w:ilvl="8" w:tplc="9086D922">
      <w:numFmt w:val="bullet"/>
      <w:lvlText w:val="•"/>
      <w:lvlJc w:val="left"/>
      <w:pPr>
        <w:ind w:left="7599" w:hanging="172"/>
      </w:pPr>
      <w:rPr>
        <w:rFonts w:hint="default"/>
      </w:rPr>
    </w:lvl>
  </w:abstractNum>
  <w:abstractNum w:abstractNumId="21" w15:restartNumberingAfterBreak="0">
    <w:nsid w:val="6F597609"/>
    <w:multiLevelType w:val="multilevel"/>
    <w:tmpl w:val="D5F24A48"/>
    <w:lvl w:ilvl="0">
      <w:start w:val="1"/>
      <w:numFmt w:val="decimal"/>
      <w:pStyle w:val="berschrift10"/>
      <w:lvlText w:val="%1."/>
      <w:lvlJc w:val="left"/>
      <w:pPr>
        <w:ind w:left="2552" w:hanging="2552"/>
      </w:pPr>
      <w:rPr>
        <w:rFonts w:hint="default"/>
        <w:color w:val="A6A6A6" w:themeColor="background1" w:themeShade="A6"/>
        <w:position w:val="0"/>
        <w:sz w:val="124"/>
      </w:rPr>
    </w:lvl>
    <w:lvl w:ilvl="1">
      <w:start w:val="1"/>
      <w:numFmt w:val="decimal"/>
      <w:pStyle w:val="berschrift2"/>
      <w:lvlText w:val="%1.%2."/>
      <w:lvlJc w:val="left"/>
      <w:pPr>
        <w:ind w:left="2552" w:hanging="2552"/>
      </w:pPr>
      <w:rPr>
        <w:rFonts w:hint="default"/>
        <w:b/>
        <w:i w:val="0"/>
        <w:color w:val="A6A6A6" w:themeColor="background1" w:themeShade="A6"/>
        <w:sz w:val="44"/>
      </w:rPr>
    </w:lvl>
    <w:lvl w:ilvl="2">
      <w:start w:val="1"/>
      <w:numFmt w:val="lowerRoman"/>
      <w:lvlText w:val="%3."/>
      <w:lvlJc w:val="right"/>
      <w:pPr>
        <w:ind w:left="2552" w:hanging="2552"/>
      </w:pPr>
      <w:rPr>
        <w:rFonts w:hint="default"/>
      </w:rPr>
    </w:lvl>
    <w:lvl w:ilvl="3">
      <w:start w:val="1"/>
      <w:numFmt w:val="decimal"/>
      <w:lvlText w:val="%4."/>
      <w:lvlJc w:val="left"/>
      <w:pPr>
        <w:ind w:left="2552" w:hanging="2552"/>
      </w:pPr>
      <w:rPr>
        <w:rFonts w:hint="default"/>
      </w:rPr>
    </w:lvl>
    <w:lvl w:ilvl="4">
      <w:start w:val="1"/>
      <w:numFmt w:val="lowerLetter"/>
      <w:lvlText w:val="%5."/>
      <w:lvlJc w:val="left"/>
      <w:pPr>
        <w:ind w:left="2552" w:hanging="2552"/>
      </w:pPr>
      <w:rPr>
        <w:rFonts w:hint="default"/>
      </w:rPr>
    </w:lvl>
    <w:lvl w:ilvl="5">
      <w:start w:val="1"/>
      <w:numFmt w:val="lowerRoman"/>
      <w:lvlText w:val="%6."/>
      <w:lvlJc w:val="right"/>
      <w:pPr>
        <w:ind w:left="2552" w:hanging="2552"/>
      </w:pPr>
      <w:rPr>
        <w:rFonts w:hint="default"/>
      </w:rPr>
    </w:lvl>
    <w:lvl w:ilvl="6">
      <w:start w:val="1"/>
      <w:numFmt w:val="decimal"/>
      <w:lvlText w:val="%7."/>
      <w:lvlJc w:val="left"/>
      <w:pPr>
        <w:ind w:left="2552" w:hanging="2552"/>
      </w:pPr>
      <w:rPr>
        <w:rFonts w:hint="default"/>
      </w:rPr>
    </w:lvl>
    <w:lvl w:ilvl="7">
      <w:start w:val="1"/>
      <w:numFmt w:val="lowerLetter"/>
      <w:lvlText w:val="%8."/>
      <w:lvlJc w:val="left"/>
      <w:pPr>
        <w:ind w:left="2552" w:hanging="2552"/>
      </w:pPr>
      <w:rPr>
        <w:rFonts w:hint="default"/>
      </w:rPr>
    </w:lvl>
    <w:lvl w:ilvl="8">
      <w:start w:val="1"/>
      <w:numFmt w:val="lowerRoman"/>
      <w:lvlText w:val="%9."/>
      <w:lvlJc w:val="right"/>
      <w:pPr>
        <w:ind w:left="2552" w:hanging="2552"/>
      </w:pPr>
      <w:rPr>
        <w:rFonts w:hint="default"/>
      </w:rPr>
    </w:lvl>
  </w:abstractNum>
  <w:abstractNum w:abstractNumId="22" w15:restartNumberingAfterBreak="0">
    <w:nsid w:val="70536D00"/>
    <w:multiLevelType w:val="hybridMultilevel"/>
    <w:tmpl w:val="18C6AC0A"/>
    <w:lvl w:ilvl="0" w:tplc="483C9906">
      <w:start w:val="1"/>
      <w:numFmt w:val="lowerLetter"/>
      <w:lvlText w:val="%1."/>
      <w:lvlJc w:val="left"/>
      <w:pPr>
        <w:ind w:left="11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3264F1"/>
    <w:multiLevelType w:val="hybridMultilevel"/>
    <w:tmpl w:val="5D1C9536"/>
    <w:lvl w:ilvl="0" w:tplc="E67E2056">
      <w:start w:val="1"/>
      <w:numFmt w:val="bullet"/>
      <w:lvlText w:val=""/>
      <w:lvlJc w:val="left"/>
      <w:pPr>
        <w:ind w:left="1107"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E245F1"/>
    <w:multiLevelType w:val="hybridMultilevel"/>
    <w:tmpl w:val="18C6AC0A"/>
    <w:lvl w:ilvl="0" w:tplc="483C9906">
      <w:start w:val="1"/>
      <w:numFmt w:val="lowerLetter"/>
      <w:lvlText w:val="%1."/>
      <w:lvlJc w:val="left"/>
      <w:pPr>
        <w:ind w:left="110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5"/>
  </w:num>
  <w:num w:numId="3">
    <w:abstractNumId w:val="20"/>
  </w:num>
  <w:num w:numId="4">
    <w:abstractNumId w:val="8"/>
  </w:num>
  <w:num w:numId="5">
    <w:abstractNumId w:val="13"/>
  </w:num>
  <w:num w:numId="6">
    <w:abstractNumId w:val="16"/>
  </w:num>
  <w:num w:numId="7">
    <w:abstractNumId w:val="3"/>
  </w:num>
  <w:num w:numId="8">
    <w:abstractNumId w:val="7"/>
  </w:num>
  <w:num w:numId="9">
    <w:abstractNumId w:val="12"/>
  </w:num>
  <w:num w:numId="10">
    <w:abstractNumId w:val="17"/>
  </w:num>
  <w:num w:numId="11">
    <w:abstractNumId w:val="1"/>
  </w:num>
  <w:num w:numId="12">
    <w:abstractNumId w:val="5"/>
  </w:num>
  <w:num w:numId="13">
    <w:abstractNumId w:val="23"/>
  </w:num>
  <w:num w:numId="14">
    <w:abstractNumId w:val="9"/>
  </w:num>
  <w:num w:numId="15">
    <w:abstractNumId w:val="22"/>
  </w:num>
  <w:num w:numId="16">
    <w:abstractNumId w:val="2"/>
  </w:num>
  <w:num w:numId="17">
    <w:abstractNumId w:val="24"/>
  </w:num>
  <w:num w:numId="18">
    <w:abstractNumId w:val="4"/>
  </w:num>
  <w:num w:numId="19">
    <w:abstractNumId w:val="0"/>
  </w:num>
  <w:num w:numId="20">
    <w:abstractNumId w:val="14"/>
  </w:num>
  <w:num w:numId="21">
    <w:abstractNumId w:val="11"/>
  </w:num>
  <w:num w:numId="22">
    <w:abstractNumId w:val="19"/>
  </w:num>
  <w:num w:numId="23">
    <w:abstractNumId w:val="21"/>
  </w:num>
  <w:num w:numId="24">
    <w:abstractNumId w:val="21"/>
  </w:num>
  <w:num w:numId="25">
    <w:abstractNumId w:val="21"/>
  </w:num>
  <w:num w:numId="26">
    <w:abstractNumId w:val="21"/>
  </w:num>
  <w:num w:numId="27">
    <w:abstractNumId w:val="10"/>
  </w:num>
  <w:num w:numId="28">
    <w:abstractNumId w:val="18"/>
  </w:num>
  <w:num w:numId="29">
    <w:abstractNumId w:val="6"/>
  </w:num>
  <w:num w:numId="30">
    <w:abstractNumId w:val="21"/>
  </w:num>
  <w:num w:numId="31">
    <w:abstractNumId w:val="20"/>
  </w:num>
  <w:num w:numId="32">
    <w:abstractNumId w:val="21"/>
  </w:num>
  <w:num w:numId="33">
    <w:abstractNumId w:val="21"/>
  </w:num>
  <w:num w:numId="34">
    <w:abstractNumId w:val="21"/>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29C"/>
    <w:rsid w:val="0000434D"/>
    <w:rsid w:val="000068D8"/>
    <w:rsid w:val="00011CAC"/>
    <w:rsid w:val="00013825"/>
    <w:rsid w:val="00015AEE"/>
    <w:rsid w:val="00016507"/>
    <w:rsid w:val="0002133D"/>
    <w:rsid w:val="000258F6"/>
    <w:rsid w:val="0002602C"/>
    <w:rsid w:val="000437B9"/>
    <w:rsid w:val="00053E1F"/>
    <w:rsid w:val="00055A5E"/>
    <w:rsid w:val="00063408"/>
    <w:rsid w:val="00076849"/>
    <w:rsid w:val="0009078E"/>
    <w:rsid w:val="000A44AA"/>
    <w:rsid w:val="000B3458"/>
    <w:rsid w:val="000D000B"/>
    <w:rsid w:val="00114094"/>
    <w:rsid w:val="0011623D"/>
    <w:rsid w:val="001251E8"/>
    <w:rsid w:val="00143934"/>
    <w:rsid w:val="00172C22"/>
    <w:rsid w:val="00172D1D"/>
    <w:rsid w:val="00177B20"/>
    <w:rsid w:val="001850D8"/>
    <w:rsid w:val="001901C1"/>
    <w:rsid w:val="001942FD"/>
    <w:rsid w:val="00196914"/>
    <w:rsid w:val="001B356C"/>
    <w:rsid w:val="001C0A8C"/>
    <w:rsid w:val="001F508B"/>
    <w:rsid w:val="00201E96"/>
    <w:rsid w:val="002058E9"/>
    <w:rsid w:val="00205BD4"/>
    <w:rsid w:val="00211E1A"/>
    <w:rsid w:val="00225240"/>
    <w:rsid w:val="00236E34"/>
    <w:rsid w:val="0024648E"/>
    <w:rsid w:val="00272C08"/>
    <w:rsid w:val="00284B51"/>
    <w:rsid w:val="00294AD9"/>
    <w:rsid w:val="002A1056"/>
    <w:rsid w:val="002A6669"/>
    <w:rsid w:val="002B3135"/>
    <w:rsid w:val="002D0BF9"/>
    <w:rsid w:val="002E1550"/>
    <w:rsid w:val="002E1D2B"/>
    <w:rsid w:val="002F1606"/>
    <w:rsid w:val="00303007"/>
    <w:rsid w:val="00310CA4"/>
    <w:rsid w:val="00332A3F"/>
    <w:rsid w:val="003415BC"/>
    <w:rsid w:val="0034480A"/>
    <w:rsid w:val="003532FD"/>
    <w:rsid w:val="0036671B"/>
    <w:rsid w:val="00373B06"/>
    <w:rsid w:val="00375127"/>
    <w:rsid w:val="003824B9"/>
    <w:rsid w:val="00385937"/>
    <w:rsid w:val="003877DE"/>
    <w:rsid w:val="003C5C52"/>
    <w:rsid w:val="003D0493"/>
    <w:rsid w:val="003D3B94"/>
    <w:rsid w:val="003D76A5"/>
    <w:rsid w:val="003E57A6"/>
    <w:rsid w:val="003F270E"/>
    <w:rsid w:val="00400E2E"/>
    <w:rsid w:val="0041615B"/>
    <w:rsid w:val="00427FC4"/>
    <w:rsid w:val="00430B18"/>
    <w:rsid w:val="00451195"/>
    <w:rsid w:val="00452A6A"/>
    <w:rsid w:val="00456E76"/>
    <w:rsid w:val="004615F1"/>
    <w:rsid w:val="00473622"/>
    <w:rsid w:val="00477148"/>
    <w:rsid w:val="004926DD"/>
    <w:rsid w:val="004B1A73"/>
    <w:rsid w:val="004B41AF"/>
    <w:rsid w:val="004C4C0D"/>
    <w:rsid w:val="004D4353"/>
    <w:rsid w:val="004F19B8"/>
    <w:rsid w:val="004F28FC"/>
    <w:rsid w:val="00507D29"/>
    <w:rsid w:val="0051258D"/>
    <w:rsid w:val="005127CF"/>
    <w:rsid w:val="00515F7F"/>
    <w:rsid w:val="00525997"/>
    <w:rsid w:val="00530154"/>
    <w:rsid w:val="0053028D"/>
    <w:rsid w:val="00557868"/>
    <w:rsid w:val="00570B55"/>
    <w:rsid w:val="00582877"/>
    <w:rsid w:val="005960AA"/>
    <w:rsid w:val="0059755F"/>
    <w:rsid w:val="005B43CC"/>
    <w:rsid w:val="005B5364"/>
    <w:rsid w:val="005B7451"/>
    <w:rsid w:val="005D1A72"/>
    <w:rsid w:val="005D2B1D"/>
    <w:rsid w:val="005E79A7"/>
    <w:rsid w:val="00611D26"/>
    <w:rsid w:val="00615D5E"/>
    <w:rsid w:val="00624851"/>
    <w:rsid w:val="00651F86"/>
    <w:rsid w:val="0065568A"/>
    <w:rsid w:val="00662905"/>
    <w:rsid w:val="0067182D"/>
    <w:rsid w:val="00692E69"/>
    <w:rsid w:val="006B76D3"/>
    <w:rsid w:val="006C71AC"/>
    <w:rsid w:val="006D34A9"/>
    <w:rsid w:val="006F0EC8"/>
    <w:rsid w:val="00700B6D"/>
    <w:rsid w:val="00701DE6"/>
    <w:rsid w:val="00713312"/>
    <w:rsid w:val="007148E4"/>
    <w:rsid w:val="00714F09"/>
    <w:rsid w:val="00715F13"/>
    <w:rsid w:val="00720607"/>
    <w:rsid w:val="00722DD1"/>
    <w:rsid w:val="00724203"/>
    <w:rsid w:val="00724EEE"/>
    <w:rsid w:val="00732D77"/>
    <w:rsid w:val="00733853"/>
    <w:rsid w:val="00747933"/>
    <w:rsid w:val="0077289D"/>
    <w:rsid w:val="007831DA"/>
    <w:rsid w:val="007A5A2D"/>
    <w:rsid w:val="007C3506"/>
    <w:rsid w:val="007C52DD"/>
    <w:rsid w:val="007C5DDB"/>
    <w:rsid w:val="007D11C7"/>
    <w:rsid w:val="007D4191"/>
    <w:rsid w:val="007E66F1"/>
    <w:rsid w:val="0083570C"/>
    <w:rsid w:val="00850EA0"/>
    <w:rsid w:val="0085459E"/>
    <w:rsid w:val="008553CB"/>
    <w:rsid w:val="008741CE"/>
    <w:rsid w:val="00876CE5"/>
    <w:rsid w:val="00894AA8"/>
    <w:rsid w:val="008D1379"/>
    <w:rsid w:val="00933920"/>
    <w:rsid w:val="0094776A"/>
    <w:rsid w:val="009602B6"/>
    <w:rsid w:val="009658D4"/>
    <w:rsid w:val="009733A4"/>
    <w:rsid w:val="00977E4E"/>
    <w:rsid w:val="00980051"/>
    <w:rsid w:val="0099535C"/>
    <w:rsid w:val="00995BFA"/>
    <w:rsid w:val="00995C9E"/>
    <w:rsid w:val="009A5280"/>
    <w:rsid w:val="009B09C9"/>
    <w:rsid w:val="009C4A84"/>
    <w:rsid w:val="009D6C50"/>
    <w:rsid w:val="009E280D"/>
    <w:rsid w:val="00A118EF"/>
    <w:rsid w:val="00A21400"/>
    <w:rsid w:val="00A41A19"/>
    <w:rsid w:val="00A43483"/>
    <w:rsid w:val="00A4785C"/>
    <w:rsid w:val="00A5246A"/>
    <w:rsid w:val="00A6733A"/>
    <w:rsid w:val="00A72F9E"/>
    <w:rsid w:val="00A73201"/>
    <w:rsid w:val="00A87FC2"/>
    <w:rsid w:val="00A904C3"/>
    <w:rsid w:val="00A93247"/>
    <w:rsid w:val="00AA3107"/>
    <w:rsid w:val="00AA63E5"/>
    <w:rsid w:val="00AA67CB"/>
    <w:rsid w:val="00AA748E"/>
    <w:rsid w:val="00AA7A25"/>
    <w:rsid w:val="00AC5F8B"/>
    <w:rsid w:val="00AD1C2B"/>
    <w:rsid w:val="00AD5AFA"/>
    <w:rsid w:val="00AF76A1"/>
    <w:rsid w:val="00B0253B"/>
    <w:rsid w:val="00B145E0"/>
    <w:rsid w:val="00B56A00"/>
    <w:rsid w:val="00B7137A"/>
    <w:rsid w:val="00B80722"/>
    <w:rsid w:val="00B82E43"/>
    <w:rsid w:val="00B83560"/>
    <w:rsid w:val="00BE61BF"/>
    <w:rsid w:val="00C06FFA"/>
    <w:rsid w:val="00C2229C"/>
    <w:rsid w:val="00C329C4"/>
    <w:rsid w:val="00C55530"/>
    <w:rsid w:val="00C9072D"/>
    <w:rsid w:val="00C96C57"/>
    <w:rsid w:val="00CC2BCD"/>
    <w:rsid w:val="00CD29C9"/>
    <w:rsid w:val="00CE21CE"/>
    <w:rsid w:val="00D12FAB"/>
    <w:rsid w:val="00D2577C"/>
    <w:rsid w:val="00D52344"/>
    <w:rsid w:val="00D578CA"/>
    <w:rsid w:val="00D669D6"/>
    <w:rsid w:val="00D70E4E"/>
    <w:rsid w:val="00D75B7F"/>
    <w:rsid w:val="00D92FA6"/>
    <w:rsid w:val="00DC3D36"/>
    <w:rsid w:val="00DD636A"/>
    <w:rsid w:val="00DD6FB8"/>
    <w:rsid w:val="00DE3392"/>
    <w:rsid w:val="00DE50E8"/>
    <w:rsid w:val="00E35BC0"/>
    <w:rsid w:val="00E46011"/>
    <w:rsid w:val="00EA2E34"/>
    <w:rsid w:val="00EA483D"/>
    <w:rsid w:val="00EC1B6A"/>
    <w:rsid w:val="00ED0899"/>
    <w:rsid w:val="00F0502E"/>
    <w:rsid w:val="00F17F3F"/>
    <w:rsid w:val="00F27C9A"/>
    <w:rsid w:val="00F31627"/>
    <w:rsid w:val="00F67B05"/>
    <w:rsid w:val="00F75F80"/>
    <w:rsid w:val="00F96F5D"/>
    <w:rsid w:val="00FA7F1D"/>
    <w:rsid w:val="00FB7394"/>
    <w:rsid w:val="00FC2ADA"/>
    <w:rsid w:val="00FE2AA6"/>
    <w:rsid w:val="00FF5654"/>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622B9"/>
  <w15:chartTrackingRefBased/>
  <w15:docId w15:val="{4FE29779-68A9-4C3F-BA39-F37F1EB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107"/>
    <w:pPr>
      <w:spacing w:after="320" w:line="320" w:lineRule="exact"/>
    </w:pPr>
    <w:rPr>
      <w:sz w:val="23"/>
    </w:rPr>
  </w:style>
  <w:style w:type="paragraph" w:styleId="berschrift10">
    <w:name w:val="heading 1"/>
    <w:basedOn w:val="Standard"/>
    <w:next w:val="NULinie"/>
    <w:link w:val="berschrift1Zchn"/>
    <w:uiPriority w:val="9"/>
    <w:qFormat/>
    <w:rsid w:val="002D0BF9"/>
    <w:pPr>
      <w:keepNext/>
      <w:keepLines/>
      <w:pageBreakBefore/>
      <w:numPr>
        <w:numId w:val="1"/>
      </w:numPr>
      <w:spacing w:after="0" w:line="240" w:lineRule="auto"/>
      <w:outlineLvl w:val="0"/>
    </w:pPr>
    <w:rPr>
      <w:rFonts w:asciiTheme="majorHAnsi" w:eastAsiaTheme="majorEastAsia" w:hAnsiTheme="majorHAnsi" w:cstheme="majorBidi"/>
      <w:spacing w:val="2"/>
      <w:sz w:val="48"/>
      <w:szCs w:val="32"/>
    </w:rPr>
  </w:style>
  <w:style w:type="paragraph" w:styleId="berschrift2">
    <w:name w:val="heading 2"/>
    <w:basedOn w:val="Standard"/>
    <w:next w:val="Standard"/>
    <w:link w:val="berschrift2Zchn"/>
    <w:uiPriority w:val="9"/>
    <w:qFormat/>
    <w:rsid w:val="002D0BF9"/>
    <w:pPr>
      <w:keepNext/>
      <w:keepLines/>
      <w:numPr>
        <w:ilvl w:val="1"/>
        <w:numId w:val="1"/>
      </w:numPr>
      <w:spacing w:before="120" w:after="0" w:line="240" w:lineRule="auto"/>
      <w:outlineLvl w:val="1"/>
    </w:pPr>
    <w:rPr>
      <w:rFonts w:asciiTheme="majorHAnsi" w:eastAsiaTheme="majorEastAsia" w:hAnsiTheme="majorHAnsi" w:cstheme="majorBidi"/>
      <w:b/>
      <w:color w:val="0055A4"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5BC"/>
    <w:pPr>
      <w:tabs>
        <w:tab w:val="center" w:pos="4536"/>
        <w:tab w:val="right" w:pos="9072"/>
      </w:tabs>
      <w:spacing w:after="0" w:line="240" w:lineRule="auto"/>
      <w:jc w:val="right"/>
    </w:pPr>
  </w:style>
  <w:style w:type="character" w:customStyle="1" w:styleId="KopfzeileZchn">
    <w:name w:val="Kopfzeile Zchn"/>
    <w:basedOn w:val="Absatz-Standardschriftart"/>
    <w:link w:val="Kopfzeile"/>
    <w:uiPriority w:val="99"/>
    <w:rsid w:val="003415BC"/>
    <w:rPr>
      <w:sz w:val="23"/>
    </w:rPr>
  </w:style>
  <w:style w:type="paragraph" w:styleId="Fuzeile">
    <w:name w:val="footer"/>
    <w:basedOn w:val="Standard"/>
    <w:link w:val="FuzeileZchn"/>
    <w:uiPriority w:val="99"/>
    <w:unhideWhenUsed/>
    <w:rsid w:val="0053028D"/>
    <w:pPr>
      <w:tabs>
        <w:tab w:val="right" w:pos="10206"/>
      </w:tabs>
      <w:spacing w:after="0" w:line="240" w:lineRule="auto"/>
      <w:ind w:left="-2552"/>
    </w:pPr>
    <w:rPr>
      <w:sz w:val="16"/>
    </w:rPr>
  </w:style>
  <w:style w:type="character" w:customStyle="1" w:styleId="FuzeileZchn">
    <w:name w:val="Fußzeile Zchn"/>
    <w:basedOn w:val="Absatz-Standardschriftart"/>
    <w:link w:val="Fuzeile"/>
    <w:uiPriority w:val="99"/>
    <w:rsid w:val="0053028D"/>
    <w:rPr>
      <w:sz w:val="16"/>
    </w:rPr>
  </w:style>
  <w:style w:type="paragraph" w:customStyle="1" w:styleId="NUTitel1">
    <w:name w:val="NU Titel1"/>
    <w:basedOn w:val="Standard"/>
    <w:link w:val="NUTitel1Zchn"/>
    <w:rsid w:val="0034480A"/>
    <w:pPr>
      <w:spacing w:after="0" w:line="900" w:lineRule="exact"/>
    </w:pPr>
    <w:rPr>
      <w:sz w:val="84"/>
      <w:szCs w:val="84"/>
    </w:rPr>
  </w:style>
  <w:style w:type="paragraph" w:customStyle="1" w:styleId="NULinie">
    <w:name w:val="NU Linie"/>
    <w:basedOn w:val="Standard"/>
    <w:next w:val="Standard"/>
    <w:link w:val="NULinieZchn"/>
    <w:rsid w:val="0034480A"/>
    <w:pPr>
      <w:shd w:val="clear" w:color="auto" w:fill="000000" w:themeFill="text1"/>
      <w:spacing w:before="240" w:after="480" w:line="160" w:lineRule="exact"/>
      <w:ind w:right="6067"/>
    </w:pPr>
    <w:rPr>
      <w:sz w:val="16"/>
      <w:szCs w:val="16"/>
    </w:rPr>
  </w:style>
  <w:style w:type="character" w:customStyle="1" w:styleId="NUTitel1Zchn">
    <w:name w:val="NU Titel1 Zchn"/>
    <w:basedOn w:val="Absatz-Standardschriftart"/>
    <w:link w:val="NUTitel1"/>
    <w:rsid w:val="0034480A"/>
    <w:rPr>
      <w:sz w:val="84"/>
      <w:szCs w:val="84"/>
    </w:rPr>
  </w:style>
  <w:style w:type="paragraph" w:customStyle="1" w:styleId="NUTitel2">
    <w:name w:val="NU Titel2"/>
    <w:basedOn w:val="Standard"/>
    <w:link w:val="NUTitel2Zchn"/>
    <w:rsid w:val="0034480A"/>
    <w:pPr>
      <w:spacing w:after="0" w:line="580" w:lineRule="exact"/>
    </w:pPr>
    <w:rPr>
      <w:color w:val="0055A4" w:themeColor="text2"/>
      <w:sz w:val="50"/>
      <w:szCs w:val="50"/>
    </w:rPr>
  </w:style>
  <w:style w:type="character" w:customStyle="1" w:styleId="NULinieZchn">
    <w:name w:val="NU Linie Zchn"/>
    <w:basedOn w:val="Absatz-Standardschriftart"/>
    <w:link w:val="NULinie"/>
    <w:rsid w:val="0034480A"/>
    <w:rPr>
      <w:sz w:val="16"/>
      <w:szCs w:val="16"/>
      <w:shd w:val="clear" w:color="auto" w:fill="000000" w:themeFill="text1"/>
    </w:rPr>
  </w:style>
  <w:style w:type="paragraph" w:customStyle="1" w:styleId="NUTitel3">
    <w:name w:val="NU Titel3"/>
    <w:basedOn w:val="Standard"/>
    <w:link w:val="NUTitel3Zchn"/>
    <w:rsid w:val="0034480A"/>
    <w:pPr>
      <w:spacing w:after="0" w:line="580" w:lineRule="exact"/>
    </w:pPr>
    <w:rPr>
      <w:color w:val="0055A4" w:themeColor="text2"/>
      <w:sz w:val="50"/>
      <w:szCs w:val="50"/>
    </w:rPr>
  </w:style>
  <w:style w:type="character" w:customStyle="1" w:styleId="NUTitel2Zchn">
    <w:name w:val="NU Titel2 Zchn"/>
    <w:basedOn w:val="Absatz-Standardschriftart"/>
    <w:link w:val="NUTitel2"/>
    <w:rsid w:val="0034480A"/>
    <w:rPr>
      <w:color w:val="0055A4" w:themeColor="text2"/>
      <w:sz w:val="50"/>
      <w:szCs w:val="50"/>
    </w:rPr>
  </w:style>
  <w:style w:type="character" w:customStyle="1" w:styleId="berschrift1Zchn">
    <w:name w:val="Überschrift 1 Zchn"/>
    <w:basedOn w:val="Absatz-Standardschriftart"/>
    <w:link w:val="berschrift10"/>
    <w:uiPriority w:val="9"/>
    <w:rsid w:val="002D0BF9"/>
    <w:rPr>
      <w:rFonts w:asciiTheme="majorHAnsi" w:eastAsiaTheme="majorEastAsia" w:hAnsiTheme="majorHAnsi" w:cstheme="majorBidi"/>
      <w:spacing w:val="2"/>
      <w:sz w:val="48"/>
      <w:szCs w:val="32"/>
    </w:rPr>
  </w:style>
  <w:style w:type="character" w:customStyle="1" w:styleId="NUTitel3Zchn">
    <w:name w:val="NU Titel3 Zchn"/>
    <w:basedOn w:val="Absatz-Standardschriftart"/>
    <w:link w:val="NUTitel3"/>
    <w:rsid w:val="0034480A"/>
    <w:rPr>
      <w:color w:val="0055A4" w:themeColor="text2"/>
      <w:sz w:val="50"/>
      <w:szCs w:val="50"/>
    </w:rPr>
  </w:style>
  <w:style w:type="paragraph" w:customStyle="1" w:styleId="NUBilder">
    <w:name w:val="NU Bilder"/>
    <w:basedOn w:val="Standard"/>
    <w:next w:val="Standard"/>
    <w:link w:val="NUBilderZchn"/>
    <w:qFormat/>
    <w:rsid w:val="009602B6"/>
    <w:pPr>
      <w:spacing w:before="320" w:line="240" w:lineRule="auto"/>
    </w:pPr>
  </w:style>
  <w:style w:type="character" w:customStyle="1" w:styleId="berschrift2Zchn">
    <w:name w:val="Überschrift 2 Zchn"/>
    <w:basedOn w:val="Absatz-Standardschriftart"/>
    <w:link w:val="berschrift2"/>
    <w:uiPriority w:val="9"/>
    <w:rsid w:val="002D0BF9"/>
    <w:rPr>
      <w:rFonts w:asciiTheme="majorHAnsi" w:eastAsiaTheme="majorEastAsia" w:hAnsiTheme="majorHAnsi" w:cstheme="majorBidi"/>
      <w:b/>
      <w:color w:val="0055A4" w:themeColor="text2"/>
      <w:sz w:val="23"/>
      <w:szCs w:val="26"/>
    </w:rPr>
  </w:style>
  <w:style w:type="character" w:customStyle="1" w:styleId="NUBilderZchn">
    <w:name w:val="NU Bilder Zchn"/>
    <w:basedOn w:val="Absatz-Standardschriftart"/>
    <w:link w:val="NUBilder"/>
    <w:rsid w:val="009602B6"/>
    <w:rPr>
      <w:sz w:val="23"/>
    </w:rPr>
  </w:style>
  <w:style w:type="table" w:styleId="Tabellenraster">
    <w:name w:val="Table Grid"/>
    <w:basedOn w:val="NormaleTabelle"/>
    <w:uiPriority w:val="59"/>
    <w:rsid w:val="00A4785C"/>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UTab1">
    <w:name w:val="NU Tab1"/>
    <w:basedOn w:val="NormaleTabelle"/>
    <w:uiPriority w:val="99"/>
    <w:rsid w:val="003C5C52"/>
    <w:pPr>
      <w:spacing w:after="0" w:line="240" w:lineRule="auto"/>
    </w:pPr>
    <w:rPr>
      <w:sz w:val="18"/>
    </w:rPr>
    <w:tblPr>
      <w:tblBorders>
        <w:bottom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left w:w="57" w:type="dxa"/>
        <w:bottom w:w="113" w:type="dxa"/>
        <w:right w:w="57" w:type="dxa"/>
      </w:tblCellMar>
    </w:tblPr>
    <w:tblStylePr w:type="firstRow">
      <w:rPr>
        <w:b/>
        <w:color w:val="FFFFFF" w:themeColor="background1"/>
      </w:rPr>
      <w:tblPr/>
      <w:tcPr>
        <w:tcBorders>
          <w:bottom w:val="nil"/>
        </w:tcBorders>
        <w:shd w:val="clear" w:color="auto" w:fill="0055A4" w:themeFill="text2"/>
      </w:tcPr>
    </w:tblStylePr>
    <w:tblStylePr w:type="lastRow">
      <w:rPr>
        <w:b/>
      </w:rPr>
      <w:tblPr/>
      <w:tcPr>
        <w:shd w:val="clear" w:color="auto" w:fill="D9D9D9" w:themeFill="background1" w:themeFillShade="D9"/>
      </w:tcPr>
    </w:tblStylePr>
    <w:tblStylePr w:type="firstCol">
      <w:rPr>
        <w:b/>
      </w:rPr>
    </w:tblStylePr>
    <w:tblStylePr w:type="lastCol">
      <w:pPr>
        <w:jc w:val="right"/>
      </w:pPr>
      <w:tblPr/>
      <w:tcPr>
        <w:vAlign w:val="center"/>
      </w:tcPr>
    </w:tblStylePr>
  </w:style>
  <w:style w:type="paragraph" w:customStyle="1" w:styleId="NUTabTexte">
    <w:name w:val="NU TabTexte"/>
    <w:basedOn w:val="Standard"/>
    <w:qFormat/>
    <w:rsid w:val="00A4785C"/>
    <w:pPr>
      <w:spacing w:after="0" w:line="240" w:lineRule="auto"/>
    </w:pPr>
    <w:rPr>
      <w:sz w:val="18"/>
    </w:rPr>
  </w:style>
  <w:style w:type="paragraph" w:customStyle="1" w:styleId="NUTiteldatum">
    <w:name w:val="NU Titeldatum"/>
    <w:basedOn w:val="NUTitel3"/>
    <w:rsid w:val="002B3135"/>
    <w:pPr>
      <w:framePr w:hSpace="142" w:wrap="around" w:hAnchor="text" w:yAlign="bottom"/>
      <w:spacing w:line="240" w:lineRule="auto"/>
      <w:suppressOverlap/>
    </w:pPr>
    <w:rPr>
      <w:color w:val="000000" w:themeColor="text1"/>
      <w:sz w:val="32"/>
      <w:szCs w:val="32"/>
    </w:rPr>
  </w:style>
  <w:style w:type="paragraph" w:styleId="Beschriftung">
    <w:name w:val="caption"/>
    <w:basedOn w:val="Standard"/>
    <w:next w:val="Standard"/>
    <w:uiPriority w:val="35"/>
    <w:unhideWhenUsed/>
    <w:rsid w:val="00C9072D"/>
    <w:pPr>
      <w:framePr w:w="2268" w:wrap="notBeside" w:vAnchor="text" w:hAnchor="text" w:x="-2551" w:y="1"/>
      <w:spacing w:after="0" w:line="220" w:lineRule="exact"/>
    </w:pPr>
    <w:rPr>
      <w:i/>
      <w:iCs/>
      <w:color w:val="0055A4" w:themeColor="text2"/>
      <w:sz w:val="16"/>
      <w:szCs w:val="18"/>
    </w:rPr>
  </w:style>
  <w:style w:type="paragraph" w:customStyle="1" w:styleId="NUTitellogos">
    <w:name w:val="NU Titellogos"/>
    <w:basedOn w:val="NUBilder"/>
    <w:rsid w:val="00C96C57"/>
    <w:pPr>
      <w:spacing w:before="0" w:after="0"/>
    </w:pPr>
  </w:style>
  <w:style w:type="paragraph" w:customStyle="1" w:styleId="NUBodyHead">
    <w:name w:val="NU BodyHead"/>
    <w:basedOn w:val="Standard"/>
    <w:link w:val="NUBodyHeadZchn"/>
    <w:qFormat/>
    <w:rsid w:val="009B09C9"/>
    <w:pPr>
      <w:spacing w:after="0"/>
    </w:pPr>
    <w:rPr>
      <w:b/>
    </w:rPr>
  </w:style>
  <w:style w:type="paragraph" w:styleId="Funotentext">
    <w:name w:val="footnote text"/>
    <w:basedOn w:val="Standard"/>
    <w:link w:val="FunotentextZchn"/>
    <w:uiPriority w:val="99"/>
    <w:rsid w:val="00A93247"/>
    <w:pPr>
      <w:spacing w:after="0" w:line="240" w:lineRule="auto"/>
    </w:pPr>
    <w:rPr>
      <w:sz w:val="20"/>
      <w:szCs w:val="20"/>
    </w:rPr>
  </w:style>
  <w:style w:type="character" w:customStyle="1" w:styleId="NUBodyHeadZchn">
    <w:name w:val="NU BodyHead Zchn"/>
    <w:basedOn w:val="Absatz-Standardschriftart"/>
    <w:link w:val="NUBodyHead"/>
    <w:rsid w:val="009B09C9"/>
    <w:rPr>
      <w:b/>
      <w:sz w:val="23"/>
    </w:rPr>
  </w:style>
  <w:style w:type="character" w:customStyle="1" w:styleId="FunotentextZchn">
    <w:name w:val="Fußnotentext Zchn"/>
    <w:basedOn w:val="Absatz-Standardschriftart"/>
    <w:link w:val="Funotentext"/>
    <w:uiPriority w:val="99"/>
    <w:rsid w:val="00AA3107"/>
    <w:rPr>
      <w:sz w:val="20"/>
      <w:szCs w:val="20"/>
    </w:rPr>
  </w:style>
  <w:style w:type="character" w:styleId="Funotenzeichen">
    <w:name w:val="footnote reference"/>
    <w:basedOn w:val="Absatz-Standardschriftart"/>
    <w:uiPriority w:val="99"/>
    <w:rsid w:val="00A93247"/>
    <w:rPr>
      <w:vertAlign w:val="superscript"/>
    </w:rPr>
  </w:style>
  <w:style w:type="character" w:styleId="Hyperlink">
    <w:name w:val="Hyperlink"/>
    <w:basedOn w:val="Absatz-Standardschriftart"/>
    <w:uiPriority w:val="99"/>
    <w:unhideWhenUsed/>
    <w:rsid w:val="001F508B"/>
    <w:rPr>
      <w:color w:val="98B632" w:themeColor="hyperlink"/>
      <w:u w:val="single"/>
    </w:rPr>
  </w:style>
  <w:style w:type="character" w:customStyle="1" w:styleId="UnresolvedMention">
    <w:name w:val="Unresolved Mention"/>
    <w:basedOn w:val="Absatz-Standardschriftart"/>
    <w:uiPriority w:val="99"/>
    <w:semiHidden/>
    <w:unhideWhenUsed/>
    <w:rsid w:val="001F508B"/>
    <w:rPr>
      <w:color w:val="808080"/>
      <w:shd w:val="clear" w:color="auto" w:fill="E6E6E6"/>
    </w:rPr>
  </w:style>
  <w:style w:type="paragraph" w:styleId="Verzeichnis1">
    <w:name w:val="toc 1"/>
    <w:basedOn w:val="Standard"/>
    <w:next w:val="Standard"/>
    <w:autoRedefine/>
    <w:uiPriority w:val="39"/>
    <w:unhideWhenUsed/>
    <w:rsid w:val="003D3B94"/>
    <w:pPr>
      <w:tabs>
        <w:tab w:val="left" w:pos="567"/>
        <w:tab w:val="right" w:leader="dot" w:pos="7643"/>
      </w:tabs>
      <w:spacing w:before="240" w:after="0"/>
    </w:pPr>
    <w:rPr>
      <w:b/>
      <w:color w:val="0055A4" w:themeColor="text2"/>
    </w:rPr>
  </w:style>
  <w:style w:type="paragraph" w:styleId="Verzeichnis2">
    <w:name w:val="toc 2"/>
    <w:basedOn w:val="Standard"/>
    <w:next w:val="Standard"/>
    <w:autoRedefine/>
    <w:uiPriority w:val="39"/>
    <w:unhideWhenUsed/>
    <w:rsid w:val="00EA2E34"/>
    <w:pPr>
      <w:tabs>
        <w:tab w:val="left" w:pos="567"/>
        <w:tab w:val="right" w:leader="dot" w:pos="7643"/>
      </w:tabs>
      <w:spacing w:after="100"/>
      <w:contextualSpacing/>
    </w:pPr>
  </w:style>
  <w:style w:type="paragraph" w:styleId="Listenabsatz">
    <w:name w:val="List Paragraph"/>
    <w:basedOn w:val="Standard"/>
    <w:link w:val="ListenabsatzZchn"/>
    <w:uiPriority w:val="1"/>
    <w:qFormat/>
    <w:rsid w:val="00995C9E"/>
    <w:pPr>
      <w:ind w:left="720"/>
      <w:contextualSpacing/>
    </w:pPr>
  </w:style>
  <w:style w:type="paragraph" w:customStyle="1" w:styleId="NUListe">
    <w:name w:val="NU •Liste"/>
    <w:basedOn w:val="Listenabsatz"/>
    <w:link w:val="NUListeZchn"/>
    <w:qFormat/>
    <w:rsid w:val="00995C9E"/>
    <w:pPr>
      <w:numPr>
        <w:numId w:val="2"/>
      </w:numPr>
      <w:ind w:left="284" w:hanging="284"/>
    </w:pPr>
  </w:style>
  <w:style w:type="character" w:customStyle="1" w:styleId="NUBlaufett">
    <w:name w:val="NU Blaufett"/>
    <w:basedOn w:val="Absatz-Standardschriftart"/>
    <w:uiPriority w:val="1"/>
    <w:qFormat/>
    <w:rsid w:val="00172D1D"/>
    <w:rPr>
      <w:b/>
      <w:color w:val="0055A4" w:themeColor="text2"/>
    </w:rPr>
  </w:style>
  <w:style w:type="character" w:customStyle="1" w:styleId="ListenabsatzZchn">
    <w:name w:val="Listenabsatz Zchn"/>
    <w:basedOn w:val="Absatz-Standardschriftart"/>
    <w:link w:val="Listenabsatz"/>
    <w:uiPriority w:val="1"/>
    <w:rsid w:val="00995C9E"/>
    <w:rPr>
      <w:sz w:val="23"/>
    </w:rPr>
  </w:style>
  <w:style w:type="character" w:customStyle="1" w:styleId="NUListeZchn">
    <w:name w:val="NU •Liste Zchn"/>
    <w:basedOn w:val="ListenabsatzZchn"/>
    <w:link w:val="NUListe"/>
    <w:rsid w:val="00995C9E"/>
    <w:rPr>
      <w:sz w:val="23"/>
    </w:rPr>
  </w:style>
  <w:style w:type="paragraph" w:customStyle="1" w:styleId="NUTitel0">
    <w:name w:val="NU Titel0"/>
    <w:basedOn w:val="NUTitel2"/>
    <w:rsid w:val="00A5246A"/>
  </w:style>
  <w:style w:type="paragraph" w:customStyle="1" w:styleId="berschrift1">
    <w:name w:val="Überschrift1"/>
    <w:basedOn w:val="Standard"/>
    <w:link w:val="berschrift1Zchn0"/>
    <w:qFormat/>
    <w:rsid w:val="00177B20"/>
    <w:pPr>
      <w:widowControl w:val="0"/>
      <w:numPr>
        <w:numId w:val="3"/>
      </w:numPr>
      <w:tabs>
        <w:tab w:val="left" w:pos="388"/>
      </w:tabs>
      <w:autoSpaceDE w:val="0"/>
      <w:autoSpaceDN w:val="0"/>
      <w:spacing w:before="94" w:after="0" w:line="240" w:lineRule="auto"/>
    </w:pPr>
    <w:rPr>
      <w:rFonts w:ascii="Arial" w:eastAsia="Arial" w:hAnsi="Arial" w:cs="Arial"/>
      <w:b/>
      <w:sz w:val="22"/>
      <w:u w:val="single"/>
      <w:lang w:eastAsia="en-US"/>
    </w:rPr>
  </w:style>
  <w:style w:type="character" w:customStyle="1" w:styleId="berschrift1Zchn0">
    <w:name w:val="Überschrift1 Zchn"/>
    <w:basedOn w:val="Absatz-Standardschriftart"/>
    <w:link w:val="berschrift1"/>
    <w:rsid w:val="00177B20"/>
    <w:rPr>
      <w:rFonts w:ascii="Arial" w:eastAsia="Arial" w:hAnsi="Arial" w:cs="Arial"/>
      <w:b/>
      <w:u w:val="single"/>
      <w:lang w:eastAsia="en-US"/>
    </w:rPr>
  </w:style>
  <w:style w:type="paragraph" w:styleId="Textkrper">
    <w:name w:val="Body Text"/>
    <w:basedOn w:val="Standard"/>
    <w:link w:val="TextkrperZchn"/>
    <w:uiPriority w:val="1"/>
    <w:qFormat/>
    <w:rsid w:val="00177B20"/>
    <w:pPr>
      <w:widowControl w:val="0"/>
      <w:autoSpaceDE w:val="0"/>
      <w:autoSpaceDN w:val="0"/>
      <w:spacing w:after="0" w:line="240" w:lineRule="auto"/>
    </w:pPr>
    <w:rPr>
      <w:rFonts w:ascii="Arial" w:eastAsia="Arial" w:hAnsi="Arial" w:cs="Arial"/>
      <w:sz w:val="22"/>
      <w:lang w:eastAsia="en-US"/>
    </w:rPr>
  </w:style>
  <w:style w:type="character" w:customStyle="1" w:styleId="TextkrperZchn">
    <w:name w:val="Textkörper Zchn"/>
    <w:basedOn w:val="Absatz-Standardschriftart"/>
    <w:link w:val="Textkrper"/>
    <w:uiPriority w:val="1"/>
    <w:rsid w:val="00177B20"/>
    <w:rPr>
      <w:rFonts w:ascii="Arial" w:eastAsia="Arial" w:hAnsi="Arial" w:cs="Arial"/>
      <w:lang w:eastAsia="en-US"/>
    </w:rPr>
  </w:style>
  <w:style w:type="character" w:styleId="Kommentarzeichen">
    <w:name w:val="annotation reference"/>
    <w:basedOn w:val="Absatz-Standardschriftart"/>
    <w:uiPriority w:val="99"/>
    <w:semiHidden/>
    <w:unhideWhenUsed/>
    <w:rsid w:val="000D000B"/>
    <w:rPr>
      <w:sz w:val="16"/>
      <w:szCs w:val="16"/>
    </w:rPr>
  </w:style>
  <w:style w:type="paragraph" w:styleId="Kommentartext">
    <w:name w:val="annotation text"/>
    <w:basedOn w:val="Standard"/>
    <w:link w:val="KommentartextZchn"/>
    <w:uiPriority w:val="99"/>
    <w:semiHidden/>
    <w:unhideWhenUsed/>
    <w:rsid w:val="000D00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000B"/>
    <w:rPr>
      <w:sz w:val="20"/>
      <w:szCs w:val="20"/>
    </w:rPr>
  </w:style>
  <w:style w:type="paragraph" w:styleId="Kommentarthema">
    <w:name w:val="annotation subject"/>
    <w:basedOn w:val="Kommentartext"/>
    <w:next w:val="Kommentartext"/>
    <w:link w:val="KommentarthemaZchn"/>
    <w:uiPriority w:val="99"/>
    <w:semiHidden/>
    <w:unhideWhenUsed/>
    <w:rsid w:val="000D000B"/>
    <w:rPr>
      <w:b/>
      <w:bCs/>
    </w:rPr>
  </w:style>
  <w:style w:type="character" w:customStyle="1" w:styleId="KommentarthemaZchn">
    <w:name w:val="Kommentarthema Zchn"/>
    <w:basedOn w:val="KommentartextZchn"/>
    <w:link w:val="Kommentarthema"/>
    <w:uiPriority w:val="99"/>
    <w:semiHidden/>
    <w:rsid w:val="000D000B"/>
    <w:rPr>
      <w:b/>
      <w:bCs/>
      <w:sz w:val="20"/>
      <w:szCs w:val="20"/>
    </w:rPr>
  </w:style>
  <w:style w:type="paragraph" w:styleId="Sprechblasentext">
    <w:name w:val="Balloon Text"/>
    <w:basedOn w:val="Standard"/>
    <w:link w:val="SprechblasentextZchn"/>
    <w:uiPriority w:val="99"/>
    <w:semiHidden/>
    <w:unhideWhenUsed/>
    <w:rsid w:val="000D00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00B"/>
    <w:rPr>
      <w:rFonts w:ascii="Segoe UI" w:hAnsi="Segoe UI" w:cs="Segoe UI"/>
      <w:sz w:val="18"/>
      <w:szCs w:val="18"/>
    </w:rPr>
  </w:style>
  <w:style w:type="paragraph" w:customStyle="1" w:styleId="NUohneNummer">
    <w:name w:val="NU Ü ohne Nummer"/>
    <w:basedOn w:val="berschrift10"/>
    <w:next w:val="NULinie"/>
    <w:link w:val="NUohneNummerZchn"/>
    <w:qFormat/>
    <w:rsid w:val="00722DD1"/>
    <w:pPr>
      <w:pageBreakBefore w:val="0"/>
      <w:numPr>
        <w:numId w:val="0"/>
      </w:numPr>
    </w:pPr>
    <w:rPr>
      <w:sz w:val="38"/>
    </w:rPr>
  </w:style>
  <w:style w:type="character" w:customStyle="1" w:styleId="NUohneNummerZchn">
    <w:name w:val="NU Ü ohne Nummer Zchn"/>
    <w:basedOn w:val="berschrift1Zchn"/>
    <w:link w:val="NUohneNummer"/>
    <w:rsid w:val="00722DD1"/>
    <w:rPr>
      <w:rFonts w:asciiTheme="majorHAnsi" w:eastAsiaTheme="majorEastAsia" w:hAnsiTheme="majorHAnsi" w:cstheme="majorBidi"/>
      <w:spacing w:val="2"/>
      <w:sz w:val="3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iesch\AppData\Local\Temp\9\Docunize\NRW.URBAN%20Berichtsvorlage%20(Blanko).dotm" TargetMode="External"/></Relationships>
</file>

<file path=word/theme/theme1.xml><?xml version="1.0" encoding="utf-8"?>
<a:theme xmlns:a="http://schemas.openxmlformats.org/drawingml/2006/main" name="Larissa">
  <a:themeElements>
    <a:clrScheme name="NRW.URBAN colors">
      <a:dk1>
        <a:sysClr val="windowText" lastClr="000000"/>
      </a:dk1>
      <a:lt1>
        <a:sysClr val="window" lastClr="FFFFFF"/>
      </a:lt1>
      <a:dk2>
        <a:srgbClr val="0055A4"/>
      </a:dk2>
      <a:lt2>
        <a:srgbClr val="FFFF00"/>
      </a:lt2>
      <a:accent1>
        <a:srgbClr val="18A1B8"/>
      </a:accent1>
      <a:accent2>
        <a:srgbClr val="2F56A8"/>
      </a:accent2>
      <a:accent3>
        <a:srgbClr val="319F49"/>
      </a:accent3>
      <a:accent4>
        <a:srgbClr val="2183CA"/>
      </a:accent4>
      <a:accent5>
        <a:srgbClr val="98B632"/>
      </a:accent5>
      <a:accent6>
        <a:srgbClr val="23817B"/>
      </a:accent6>
      <a:hlink>
        <a:srgbClr val="98B632"/>
      </a:hlink>
      <a:folHlink>
        <a:srgbClr val="2183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C1B6-7B61-4ECA-B82E-033C9A72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NRW.URBAN Berichtsvorlage (Blanko).dotm</Template>
  <TotalTime>0</TotalTime>
  <Pages>26</Pages>
  <Words>4463</Words>
  <Characters>28123</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Driesch, Peter</dc:creator>
  <cp:keywords/>
  <dc:description/>
  <cp:lastModifiedBy>Vincent Boehne</cp:lastModifiedBy>
  <cp:revision>2</cp:revision>
  <cp:lastPrinted>2021-08-16T06:48:00Z</cp:lastPrinted>
  <dcterms:created xsi:type="dcterms:W3CDTF">2023-04-13T12:31:00Z</dcterms:created>
  <dcterms:modified xsi:type="dcterms:W3CDTF">2023-04-13T12:31:00Z</dcterms:modified>
</cp:coreProperties>
</file>