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796D" w14:textId="77777777" w:rsidR="00506BBC" w:rsidRDefault="00506BBC">
      <w:bookmarkStart w:id="0" w:name="_GoBack"/>
      <w:bookmarkEnd w:id="0"/>
    </w:p>
    <w:tbl>
      <w:tblPr>
        <w:tblW w:w="8505" w:type="dxa"/>
        <w:tblLayout w:type="fixed"/>
        <w:tblCellMar>
          <w:left w:w="0" w:type="dxa"/>
          <w:right w:w="0" w:type="dxa"/>
        </w:tblCellMar>
        <w:tblLook w:val="04A0" w:firstRow="1" w:lastRow="0" w:firstColumn="1" w:lastColumn="0" w:noHBand="0" w:noVBand="1"/>
      </w:tblPr>
      <w:tblGrid>
        <w:gridCol w:w="8505"/>
      </w:tblGrid>
      <w:tr w:rsidR="00F77C56" w:rsidRPr="003F4828" w14:paraId="30E19CB7" w14:textId="77777777" w:rsidTr="0013674F">
        <w:trPr>
          <w:trHeight w:val="1247"/>
        </w:trPr>
        <w:tc>
          <w:tcPr>
            <w:tcW w:w="8505" w:type="dxa"/>
            <w:vAlign w:val="bottom"/>
          </w:tcPr>
          <w:p w14:paraId="42361C1F" w14:textId="77777777" w:rsidR="00F77C56" w:rsidRPr="00F77C56" w:rsidRDefault="00F77C56" w:rsidP="00F77C56">
            <w:pPr>
              <w:pStyle w:val="NUTitellogos"/>
              <w:rPr>
                <w:sz w:val="38"/>
                <w:szCs w:val="38"/>
              </w:rPr>
            </w:pPr>
            <w:r w:rsidRPr="00F77C56">
              <w:rPr>
                <w:rStyle w:val="NUohneNummerZchn"/>
                <w:szCs w:val="38"/>
              </w:rPr>
              <w:t>Rahmenvertragsinitiative Bauleitplanung</w:t>
            </w:r>
          </w:p>
        </w:tc>
      </w:tr>
    </w:tbl>
    <w:p w14:paraId="5A45EEF2" w14:textId="417FB2A5" w:rsidR="00720607" w:rsidRPr="00720607" w:rsidRDefault="00E028D5" w:rsidP="0091068A">
      <w:pPr>
        <w:pStyle w:val="NUBilder"/>
      </w:pPr>
      <w:r>
        <w:rPr>
          <w:noProof/>
        </w:rPr>
        <mc:AlternateContent>
          <mc:Choice Requires="wpc">
            <w:drawing>
              <wp:anchor distT="0" distB="0" distL="114300" distR="114300" simplePos="0" relativeHeight="251658240" behindDoc="0" locked="0" layoutInCell="1" allowOverlap="1" wp14:anchorId="392B18C3" wp14:editId="6E58219E">
                <wp:simplePos x="0" y="0"/>
                <wp:positionH relativeFrom="margin">
                  <wp:align>left</wp:align>
                </wp:positionH>
                <wp:positionV relativeFrom="paragraph">
                  <wp:posOffset>200953</wp:posOffset>
                </wp:positionV>
                <wp:extent cx="5624444" cy="3763108"/>
                <wp:effectExtent l="0" t="0" r="0" b="0"/>
                <wp:wrapNone/>
                <wp:docPr id="9" name="Zeichenbereich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margin">
                  <wp14:pctWidth>0</wp14:pctWidth>
                </wp14:sizeRelH>
                <wp14:sizeRelV relativeFrom="margin">
                  <wp14:pctHeight>0</wp14:pctHeight>
                </wp14:sizeRelV>
              </wp:anchor>
            </w:drawing>
          </mc:Choice>
          <mc:Fallback>
            <w:pict>
              <v:group w14:anchorId="2CFCDE44" id="Zeichenbereich 9" o:spid="_x0000_s1026" editas="canvas" style="position:absolute;margin-left:0;margin-top:15.8pt;width:442.85pt;height:296.3pt;z-index:251658240;mso-position-horizontal:left;mso-position-horizontal-relative:margin;mso-width-relative:margin;mso-height-relative:margin" coordsize="56241,3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KmD33wAAAAcBAAAPAAAAZHJzL2Rvd25yZXYueG1sTI9PS8NAFMTv&#10;gt9heYIXsZukbRpiXooIggge2ir0uMm+ZqP7J2Q3bfz2ric9DjPM/KbazkazM42+dxYhXSTAyLZO&#10;9rZDeD883xfAfBBWCu0sIXyTh219fVWJUrqL3dF5HzoWS6wvBYIKYSg5960iI/zCDWSjd3KjESHK&#10;seNyFJdYbjTPkiTnRvQ2Ligx0JOi9ms/GYTXNr/7TJvpaIq3D7Vc6+NLOKwQb2/mxwdggebwF4Zf&#10;/IgOdWRq3GSlZxohHgkIyzQHFt2iWG+ANQh5tsqA1xX/z1//AAAA//8DAFBLAQItABQABgAIAAAA&#10;IQC2gziS/gAAAOEBAAATAAAAAAAAAAAAAAAAAAAAAABbQ29udGVudF9UeXBlc10ueG1sUEsBAi0A&#10;FAAGAAgAAAAhADj9If/WAAAAlAEAAAsAAAAAAAAAAAAAAAAALwEAAF9yZWxzLy5yZWxzUEsBAi0A&#10;FAAGAAgAAAAhAO31zvwAAQAACAIAAA4AAAAAAAAAAAAAAAAALgIAAGRycy9lMm9Eb2MueG1sUEsB&#10;Ai0AFAAGAAgAAAAhAL4qYPffAAAABwEAAA8AAAAAAAAAAAAAAAAAWgMAAGRycy9kb3ducmV2Lnht&#10;bFBLBQYAAAAABAAEAPMAAAB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41;height:37630;visibility:visible;mso-wrap-style:square">
                  <v:fill o:detectmouseclick="t"/>
                  <v:path o:connecttype="none"/>
                </v:shape>
                <w10:wrap anchorx="margin"/>
              </v:group>
            </w:pict>
          </mc:Fallback>
        </mc:AlternateContent>
      </w:r>
      <w:r>
        <w:rPr>
          <w:noProof/>
        </w:rPr>
        <mc:AlternateContent>
          <mc:Choice Requires="wps">
            <w:drawing>
              <wp:anchor distT="0" distB="0" distL="114300" distR="114300" simplePos="0" relativeHeight="251708416" behindDoc="0" locked="0" layoutInCell="1" allowOverlap="1" wp14:anchorId="47A492A5" wp14:editId="47FFCF32">
                <wp:simplePos x="0" y="0"/>
                <wp:positionH relativeFrom="margin">
                  <wp:posOffset>5005364</wp:posOffset>
                </wp:positionH>
                <wp:positionV relativeFrom="paragraph">
                  <wp:posOffset>3633470</wp:posOffset>
                </wp:positionV>
                <wp:extent cx="329760" cy="140677"/>
                <wp:effectExtent l="0" t="0" r="0" b="0"/>
                <wp:wrapNone/>
                <wp:docPr id="61" name="Textfeld 61"/>
                <wp:cNvGraphicFramePr/>
                <a:graphic xmlns:a="http://schemas.openxmlformats.org/drawingml/2006/main">
                  <a:graphicData uri="http://schemas.microsoft.com/office/word/2010/wordprocessingShape">
                    <wps:wsp>
                      <wps:cNvSpPr txBox="1"/>
                      <wps:spPr>
                        <a:xfrm>
                          <a:off x="0" y="0"/>
                          <a:ext cx="329760" cy="140677"/>
                        </a:xfrm>
                        <a:prstGeom prst="rect">
                          <a:avLst/>
                        </a:prstGeom>
                        <a:solidFill>
                          <a:prstClr val="white"/>
                        </a:solidFill>
                        <a:ln>
                          <a:noFill/>
                        </a:ln>
                      </wps:spPr>
                      <wps:txbx>
                        <w:txbxContent>
                          <w:p w14:paraId="384EB115" w14:textId="77777777" w:rsidR="001D6CE9" w:rsidRPr="007C730D" w:rsidRDefault="007E2CAE" w:rsidP="001D6CE9">
                            <w:pPr>
                              <w:pStyle w:val="Beschriftung"/>
                              <w:rPr>
                                <w:noProof/>
                                <w:color w:val="595959" w:themeColor="text1" w:themeTint="A6"/>
                              </w:rPr>
                            </w:pPr>
                            <w:r>
                              <w:rPr>
                                <w:color w:val="595959" w:themeColor="text1" w:themeTint="A6"/>
                              </w:rPr>
                              <w:t>Abb.:11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492A5" id="_x0000_t202" coordsize="21600,21600" o:spt="202" path="m,l,21600r21600,l21600,xe">
                <v:stroke joinstyle="miter"/>
                <v:path gradientshapeok="t" o:connecttype="rect"/>
              </v:shapetype>
              <v:shape id="Textfeld 61" o:spid="_x0000_s1026" type="#_x0000_t202" style="position:absolute;margin-left:394.1pt;margin-top:286.1pt;width:25.95pt;height:11.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03LQIAAGEEAAAOAAAAZHJzL2Uyb0RvYy54bWysVE2P2jAQvVfqf7B8LwFaQYsIK8qKqhLa&#10;XQmqPRvHJpYcjzs2JPTXd5wPtt32VPViJjPjZ7/3xizvmsqyi8JgwOV8MhpzppyEwrhTzr8dtu8+&#10;chaicIWw4FTOryrwu9XbN8vaL9QUSrCFQkYgLixqn/MyRr/IsiBLVYkwAq8cFTVgJSJ94ikrUNSE&#10;XtlsOh7Pshqw8AhShUDZ+67IVy2+1krGR62DiszmnO4W2xXb9ZjWbLUUixMKXxrZX0P8wy0qYRwd&#10;eoO6F1GwM5o/oCojEQLoOJJQZaC1karlQGwm41ds9qXwquVC4gR/kyn8P1j5cHlCZoqczyacOVGR&#10;RwfVRK1swShF+tQ+LKht76kxNp+hIZ+HfKBkot1orNIvEWJUJ6WvN3UJjUlKvp9+ms+oIqk0+TCe&#10;zecJJXvZ7DHELwoqloKcI5nXaiouuxC71qElnRXAmmJrrE0fqbCxyC6CjK5LE1UP/luXdanXQdrV&#10;AaZMlhh2TFIUm2PT0z5CcSXWCN3cBC+3hg7aiRCfBNKgEB0a/vhIi7ZQ5xz6iLMS8Mff8qmf/KMq&#10;ZzUNXs7D97NAxZn96sjZNKVDgENwHAJ3rjZAFMksuk0b0gaMdgg1QvVMb2KdTqGScJLOynkcwk3s&#10;xp/elFTrddtEs+hF3Lm9lwl6EPTQPAv0vR2RfHyAYSTF4pUrXW8n7/ocQZvWsiRop2KvM81xa3r/&#10;5tJD+fW77Xr5Z1j9BAAA//8DAFBLAwQUAAYACAAAACEA6Ab6rOAAAAALAQAADwAAAGRycy9kb3du&#10;cmV2LnhtbEyPTU+DQBCG7yb+h82YeDF2KcEWKUujrd700Nr0vGWnQGRnCbsU+u8dT3qbjyfvPJOv&#10;J9uKC/a+caRgPotAIJXONFQpOHy9P6YgfNBkdOsIFVzRw7q4vcl1ZtxIO7zsQyU4hHymFdQhdJmU&#10;vqzRaj9zHRLvzq63OnDbV9L0euRw28o4ihbS6ob4Qq073NRYfu8Hq2Cx7YdxR5uH7eHtQ392VXx8&#10;vR6Vur+bXlYgAk7hD4ZffVaHgp1ObiDjRatgmaYxowqeljEXTKRJNAdx4slzkoAscvn/h+IHAAD/&#10;/wMAUEsBAi0AFAAGAAgAAAAhALaDOJL+AAAA4QEAABMAAAAAAAAAAAAAAAAAAAAAAFtDb250ZW50&#10;X1R5cGVzXS54bWxQSwECLQAUAAYACAAAACEAOP0h/9YAAACUAQAACwAAAAAAAAAAAAAAAAAvAQAA&#10;X3JlbHMvLnJlbHNQSwECLQAUAAYACAAAACEAhOEdNy0CAABhBAAADgAAAAAAAAAAAAAAAAAuAgAA&#10;ZHJzL2Uyb0RvYy54bWxQSwECLQAUAAYACAAAACEA6Ab6rOAAAAALAQAADwAAAAAAAAAAAAAAAACH&#10;BAAAZHJzL2Rvd25yZXYueG1sUEsFBgAAAAAEAAQA8wAAAJQFAAAAAA==&#10;" stroked="f">
                <v:textbox inset="0,0,0,0">
                  <w:txbxContent>
                    <w:p w14:paraId="384EB115" w14:textId="77777777" w:rsidR="001D6CE9" w:rsidRPr="007C730D" w:rsidRDefault="007E2CAE" w:rsidP="001D6CE9">
                      <w:pPr>
                        <w:pStyle w:val="Beschriftung"/>
                        <w:rPr>
                          <w:noProof/>
                          <w:color w:val="595959" w:themeColor="text1" w:themeTint="A6"/>
                        </w:rPr>
                      </w:pPr>
                      <w:r>
                        <w:rPr>
                          <w:color w:val="595959" w:themeColor="text1" w:themeTint="A6"/>
                        </w:rPr>
                        <w:t>Abb.:11</w:t>
                      </w:r>
                    </w:p>
                  </w:txbxContent>
                </v:textbox>
                <w10:wrap anchorx="margin"/>
              </v:shape>
            </w:pict>
          </mc:Fallback>
        </mc:AlternateContent>
      </w:r>
      <w:r w:rsidR="001E6E57">
        <w:rPr>
          <w:noProof/>
        </w:rPr>
        <w:drawing>
          <wp:inline distT="0" distB="0" distL="0" distR="0" wp14:anchorId="50C967FD" wp14:editId="59A7417B">
            <wp:extent cx="5399405" cy="3615062"/>
            <wp:effectExtent l="0" t="0" r="0" b="4445"/>
            <wp:docPr id="1" name="Grafik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5399405" cy="3615062"/>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8553CB" w:rsidRPr="00A5246A" w14:paraId="3C06EE14" w14:textId="77777777" w:rsidTr="00221AC5">
        <w:trPr>
          <w:cantSplit/>
        </w:trPr>
        <w:tc>
          <w:tcPr>
            <w:tcW w:w="8505" w:type="dxa"/>
          </w:tcPr>
          <w:p w14:paraId="47ECAB48" w14:textId="77777777" w:rsidR="008553CB" w:rsidRDefault="00F77C56" w:rsidP="003F4828">
            <w:pPr>
              <w:pStyle w:val="NUTitel1"/>
            </w:pPr>
            <w:bookmarkStart w:id="1" w:name="_Hlk53393670"/>
            <w:r>
              <w:t>Muster-</w:t>
            </w:r>
            <w:r>
              <w:br/>
              <w:t>Leistungsverzeichnis</w:t>
            </w:r>
          </w:p>
          <w:p w14:paraId="5D73BC2D" w14:textId="77777777" w:rsidR="008553CB" w:rsidRPr="00A5246A" w:rsidRDefault="008553CB" w:rsidP="003F4828">
            <w:pPr>
              <w:pStyle w:val="NULinie"/>
            </w:pPr>
          </w:p>
        </w:tc>
      </w:tr>
      <w:tr w:rsidR="00A67B98" w:rsidRPr="00A5246A" w14:paraId="19D3C022" w14:textId="77777777" w:rsidTr="00221AC5">
        <w:trPr>
          <w:cantSplit/>
          <w:trHeight w:val="1160"/>
        </w:trPr>
        <w:tc>
          <w:tcPr>
            <w:tcW w:w="8505" w:type="dxa"/>
            <w:tcBorders>
              <w:top w:val="nil"/>
              <w:left w:val="nil"/>
            </w:tcBorders>
          </w:tcPr>
          <w:p w14:paraId="70E84609" w14:textId="77777777" w:rsidR="008565D0" w:rsidRPr="005243CF" w:rsidRDefault="001E6E57" w:rsidP="005243CF">
            <w:pPr>
              <w:pStyle w:val="NUTitel3"/>
              <w:framePr w:hSpace="0" w:wrap="auto" w:yAlign="inline"/>
              <w:ind w:right="0"/>
              <w:suppressOverlap w:val="0"/>
              <w:rPr>
                <w:color w:val="00B050"/>
              </w:rPr>
            </w:pPr>
            <w:r>
              <w:rPr>
                <w:color w:val="00B050"/>
              </w:rPr>
              <w:t>Städtebauliche Rahmenplanung</w:t>
            </w:r>
          </w:p>
        </w:tc>
      </w:tr>
      <w:tr w:rsidR="008C318C" w:rsidRPr="005B7451" w14:paraId="70B5D676" w14:textId="77777777" w:rsidTr="0013674F">
        <w:trPr>
          <w:cantSplit/>
          <w:trHeight w:val="1134"/>
        </w:trPr>
        <w:tc>
          <w:tcPr>
            <w:tcW w:w="8505" w:type="dxa"/>
            <w:vAlign w:val="bottom"/>
          </w:tcPr>
          <w:p w14:paraId="6B7E8B60" w14:textId="238D1859" w:rsidR="008C318C" w:rsidRPr="005243CF" w:rsidRDefault="001E6E57" w:rsidP="0037789C">
            <w:pPr>
              <w:pStyle w:val="NUTitel3"/>
              <w:framePr w:hSpace="0" w:wrap="auto" w:yAlign="inline"/>
              <w:ind w:right="0"/>
              <w:suppressOverlap w:val="0"/>
              <w:rPr>
                <w:color w:val="00B050"/>
                <w:sz w:val="36"/>
                <w:szCs w:val="36"/>
              </w:rPr>
            </w:pPr>
            <w:r>
              <w:rPr>
                <w:color w:val="auto"/>
                <w:sz w:val="36"/>
                <w:szCs w:val="36"/>
              </w:rPr>
              <w:t xml:space="preserve">Stand: </w:t>
            </w:r>
            <w:r w:rsidR="0037789C">
              <w:rPr>
                <w:color w:val="auto"/>
                <w:sz w:val="36"/>
                <w:szCs w:val="36"/>
              </w:rPr>
              <w:t>August 2022</w:t>
            </w:r>
          </w:p>
        </w:tc>
      </w:tr>
      <w:bookmarkEnd w:id="1"/>
    </w:tbl>
    <w:p w14:paraId="06F8707F" w14:textId="77777777" w:rsidR="00CF011D" w:rsidRDefault="00CF011D" w:rsidP="0091068A">
      <w:pPr>
        <w:rPr>
          <w:rFonts w:eastAsiaTheme="majorEastAsia"/>
        </w:rPr>
      </w:pPr>
    </w:p>
    <w:p w14:paraId="040077AE" w14:textId="52460060" w:rsidR="00CF011D" w:rsidRDefault="00CF011D" w:rsidP="00BF1960">
      <w:pPr>
        <w:spacing w:after="200" w:line="276" w:lineRule="auto"/>
        <w:rPr>
          <w:rFonts w:eastAsiaTheme="majorEastAsia"/>
        </w:rPr>
      </w:pPr>
      <w:r>
        <w:rPr>
          <w:rFonts w:eastAsiaTheme="majorEastAsia"/>
        </w:rPr>
        <w:br w:type="page"/>
      </w:r>
    </w:p>
    <w:p w14:paraId="20FC02E3" w14:textId="77777777" w:rsidR="002B54D3" w:rsidRDefault="00CC2BCD" w:rsidP="00F45003">
      <w:pPr>
        <w:pStyle w:val="NUohneNummer"/>
      </w:pPr>
      <w:r>
        <w:lastRenderedPageBreak/>
        <w:t>I</w:t>
      </w:r>
      <w:r w:rsidR="00EA483D" w:rsidRPr="002D0BF9">
        <w:t>nhalt</w:t>
      </w:r>
    </w:p>
    <w:p w14:paraId="7F078C89" w14:textId="77777777" w:rsidR="00063408" w:rsidRDefault="00063408" w:rsidP="0091068A">
      <w:pPr>
        <w:pStyle w:val="NULinie"/>
      </w:pPr>
    </w:p>
    <w:p w14:paraId="2566D50E" w14:textId="401C7454" w:rsidR="004C2345" w:rsidRDefault="00881349">
      <w:pPr>
        <w:pStyle w:val="Verzeichnis1"/>
        <w:rPr>
          <w:rFonts w:eastAsiaTheme="minorEastAsia"/>
          <w:b w:val="0"/>
          <w:noProof/>
          <w:color w:val="auto"/>
        </w:rPr>
      </w:pPr>
      <w:r>
        <w:fldChar w:fldCharType="begin"/>
      </w:r>
      <w:r>
        <w:instrText xml:space="preserve"> TOC \o "2-4" \h \z \t "Überschrift 1;1" </w:instrText>
      </w:r>
      <w:r>
        <w:fldChar w:fldCharType="separate"/>
      </w:r>
      <w:hyperlink w:anchor="_Toc112740211" w:history="1">
        <w:r w:rsidR="004C2345" w:rsidRPr="00C651FE">
          <w:rPr>
            <w:rStyle w:val="Hyperlink"/>
            <w:noProof/>
          </w:rPr>
          <w:t>1.</w:t>
        </w:r>
        <w:r w:rsidR="004C2345">
          <w:rPr>
            <w:rFonts w:eastAsiaTheme="minorEastAsia"/>
            <w:b w:val="0"/>
            <w:noProof/>
            <w:color w:val="auto"/>
          </w:rPr>
          <w:tab/>
        </w:r>
        <w:r w:rsidR="004C2345" w:rsidRPr="00C651FE">
          <w:rPr>
            <w:rStyle w:val="Hyperlink"/>
            <w:noProof/>
          </w:rPr>
          <w:t>Anlass und Aufgabenstellung</w:t>
        </w:r>
        <w:r w:rsidR="004C2345">
          <w:rPr>
            <w:noProof/>
            <w:webHidden/>
          </w:rPr>
          <w:tab/>
        </w:r>
        <w:r w:rsidR="004C2345">
          <w:rPr>
            <w:noProof/>
            <w:webHidden/>
          </w:rPr>
          <w:fldChar w:fldCharType="begin"/>
        </w:r>
        <w:r w:rsidR="004C2345">
          <w:rPr>
            <w:noProof/>
            <w:webHidden/>
          </w:rPr>
          <w:instrText xml:space="preserve"> PAGEREF _Toc112740211 \h </w:instrText>
        </w:r>
        <w:r w:rsidR="004C2345">
          <w:rPr>
            <w:noProof/>
            <w:webHidden/>
          </w:rPr>
        </w:r>
        <w:r w:rsidR="004C2345">
          <w:rPr>
            <w:noProof/>
            <w:webHidden/>
          </w:rPr>
          <w:fldChar w:fldCharType="separate"/>
        </w:r>
        <w:r w:rsidR="004C2345">
          <w:rPr>
            <w:noProof/>
            <w:webHidden/>
          </w:rPr>
          <w:t>3</w:t>
        </w:r>
        <w:r w:rsidR="004C2345">
          <w:rPr>
            <w:noProof/>
            <w:webHidden/>
          </w:rPr>
          <w:fldChar w:fldCharType="end"/>
        </w:r>
      </w:hyperlink>
    </w:p>
    <w:p w14:paraId="75084E01" w14:textId="5FE9641E" w:rsidR="004C2345" w:rsidRDefault="00897E5F">
      <w:pPr>
        <w:pStyle w:val="Verzeichnis1"/>
        <w:rPr>
          <w:rFonts w:eastAsiaTheme="minorEastAsia"/>
          <w:b w:val="0"/>
          <w:noProof/>
          <w:color w:val="auto"/>
        </w:rPr>
      </w:pPr>
      <w:hyperlink w:anchor="_Toc112740212" w:history="1">
        <w:r w:rsidR="004C2345" w:rsidRPr="00C651FE">
          <w:rPr>
            <w:rStyle w:val="Hyperlink"/>
            <w:noProof/>
          </w:rPr>
          <w:t>2.</w:t>
        </w:r>
        <w:r w:rsidR="004C2345">
          <w:rPr>
            <w:rFonts w:eastAsiaTheme="minorEastAsia"/>
            <w:b w:val="0"/>
            <w:noProof/>
            <w:color w:val="auto"/>
          </w:rPr>
          <w:tab/>
        </w:r>
        <w:r w:rsidR="004C2345" w:rsidRPr="00C651FE">
          <w:rPr>
            <w:rStyle w:val="Hyperlink"/>
            <w:noProof/>
          </w:rPr>
          <w:t>Bearbeitungsgrundlagen</w:t>
        </w:r>
        <w:r w:rsidR="004C2345">
          <w:rPr>
            <w:noProof/>
            <w:webHidden/>
          </w:rPr>
          <w:tab/>
        </w:r>
        <w:r w:rsidR="004C2345">
          <w:rPr>
            <w:noProof/>
            <w:webHidden/>
          </w:rPr>
          <w:fldChar w:fldCharType="begin"/>
        </w:r>
        <w:r w:rsidR="004C2345">
          <w:rPr>
            <w:noProof/>
            <w:webHidden/>
          </w:rPr>
          <w:instrText xml:space="preserve"> PAGEREF _Toc112740212 \h </w:instrText>
        </w:r>
        <w:r w:rsidR="004C2345">
          <w:rPr>
            <w:noProof/>
            <w:webHidden/>
          </w:rPr>
        </w:r>
        <w:r w:rsidR="004C2345">
          <w:rPr>
            <w:noProof/>
            <w:webHidden/>
          </w:rPr>
          <w:fldChar w:fldCharType="separate"/>
        </w:r>
        <w:r w:rsidR="004C2345">
          <w:rPr>
            <w:noProof/>
            <w:webHidden/>
          </w:rPr>
          <w:t>3</w:t>
        </w:r>
        <w:r w:rsidR="004C2345">
          <w:rPr>
            <w:noProof/>
            <w:webHidden/>
          </w:rPr>
          <w:fldChar w:fldCharType="end"/>
        </w:r>
      </w:hyperlink>
    </w:p>
    <w:p w14:paraId="5AA566FC" w14:textId="04C7490E" w:rsidR="004C2345" w:rsidRDefault="00897E5F">
      <w:pPr>
        <w:pStyle w:val="Verzeichnis1"/>
        <w:rPr>
          <w:rFonts w:eastAsiaTheme="minorEastAsia"/>
          <w:b w:val="0"/>
          <w:noProof/>
          <w:color w:val="auto"/>
        </w:rPr>
      </w:pPr>
      <w:hyperlink w:anchor="_Toc112740213" w:history="1">
        <w:r w:rsidR="004C2345" w:rsidRPr="00C651FE">
          <w:rPr>
            <w:rStyle w:val="Hyperlink"/>
            <w:noProof/>
          </w:rPr>
          <w:t>3.</w:t>
        </w:r>
        <w:r w:rsidR="004C2345">
          <w:rPr>
            <w:rFonts w:eastAsiaTheme="minorEastAsia"/>
            <w:b w:val="0"/>
            <w:noProof/>
            <w:color w:val="auto"/>
          </w:rPr>
          <w:tab/>
        </w:r>
        <w:r w:rsidR="004C2345" w:rsidRPr="00C651FE">
          <w:rPr>
            <w:rStyle w:val="Hyperlink"/>
            <w:noProof/>
          </w:rPr>
          <w:t>Leistungsbausteine</w:t>
        </w:r>
        <w:r w:rsidR="004C2345">
          <w:rPr>
            <w:noProof/>
            <w:webHidden/>
          </w:rPr>
          <w:tab/>
        </w:r>
        <w:r w:rsidR="004C2345">
          <w:rPr>
            <w:noProof/>
            <w:webHidden/>
          </w:rPr>
          <w:fldChar w:fldCharType="begin"/>
        </w:r>
        <w:r w:rsidR="004C2345">
          <w:rPr>
            <w:noProof/>
            <w:webHidden/>
          </w:rPr>
          <w:instrText xml:space="preserve"> PAGEREF _Toc112740213 \h </w:instrText>
        </w:r>
        <w:r w:rsidR="004C2345">
          <w:rPr>
            <w:noProof/>
            <w:webHidden/>
          </w:rPr>
        </w:r>
        <w:r w:rsidR="004C2345">
          <w:rPr>
            <w:noProof/>
            <w:webHidden/>
          </w:rPr>
          <w:fldChar w:fldCharType="separate"/>
        </w:r>
        <w:r w:rsidR="004C2345">
          <w:rPr>
            <w:noProof/>
            <w:webHidden/>
          </w:rPr>
          <w:t>3</w:t>
        </w:r>
        <w:r w:rsidR="004C2345">
          <w:rPr>
            <w:noProof/>
            <w:webHidden/>
          </w:rPr>
          <w:fldChar w:fldCharType="end"/>
        </w:r>
      </w:hyperlink>
    </w:p>
    <w:p w14:paraId="166CBDAC" w14:textId="185384BA" w:rsidR="004C2345" w:rsidRDefault="00897E5F">
      <w:pPr>
        <w:pStyle w:val="Verzeichnis2"/>
        <w:rPr>
          <w:rFonts w:eastAsiaTheme="minorEastAsia"/>
          <w:noProof/>
          <w:color w:val="auto"/>
        </w:rPr>
      </w:pPr>
      <w:hyperlink w:anchor="_Toc112740214" w:history="1">
        <w:r w:rsidR="004C2345" w:rsidRPr="00C651FE">
          <w:rPr>
            <w:rStyle w:val="Hyperlink"/>
            <w:noProof/>
          </w:rPr>
          <w:t>3.1.</w:t>
        </w:r>
        <w:r w:rsidR="004C2345">
          <w:rPr>
            <w:rFonts w:eastAsiaTheme="minorEastAsia"/>
            <w:noProof/>
            <w:color w:val="auto"/>
          </w:rPr>
          <w:tab/>
        </w:r>
        <w:r w:rsidR="004C2345" w:rsidRPr="00C651FE">
          <w:rPr>
            <w:rStyle w:val="Hyperlink"/>
            <w:noProof/>
          </w:rPr>
          <w:t>Klärung der Aufgabenstellung</w:t>
        </w:r>
        <w:r w:rsidR="004C2345">
          <w:rPr>
            <w:noProof/>
            <w:webHidden/>
          </w:rPr>
          <w:tab/>
        </w:r>
        <w:r w:rsidR="004C2345">
          <w:rPr>
            <w:noProof/>
            <w:webHidden/>
          </w:rPr>
          <w:fldChar w:fldCharType="begin"/>
        </w:r>
        <w:r w:rsidR="004C2345">
          <w:rPr>
            <w:noProof/>
            <w:webHidden/>
          </w:rPr>
          <w:instrText xml:space="preserve"> PAGEREF _Toc112740214 \h </w:instrText>
        </w:r>
        <w:r w:rsidR="004C2345">
          <w:rPr>
            <w:noProof/>
            <w:webHidden/>
          </w:rPr>
        </w:r>
        <w:r w:rsidR="004C2345">
          <w:rPr>
            <w:noProof/>
            <w:webHidden/>
          </w:rPr>
          <w:fldChar w:fldCharType="separate"/>
        </w:r>
        <w:r w:rsidR="004C2345">
          <w:rPr>
            <w:noProof/>
            <w:webHidden/>
          </w:rPr>
          <w:t>4</w:t>
        </w:r>
        <w:r w:rsidR="004C2345">
          <w:rPr>
            <w:noProof/>
            <w:webHidden/>
          </w:rPr>
          <w:fldChar w:fldCharType="end"/>
        </w:r>
      </w:hyperlink>
    </w:p>
    <w:p w14:paraId="64B52714" w14:textId="42103EDA" w:rsidR="004C2345" w:rsidRDefault="00897E5F">
      <w:pPr>
        <w:pStyle w:val="Verzeichnis2"/>
        <w:rPr>
          <w:rFonts w:eastAsiaTheme="minorEastAsia"/>
          <w:noProof/>
          <w:color w:val="auto"/>
        </w:rPr>
      </w:pPr>
      <w:hyperlink w:anchor="_Toc112740215" w:history="1">
        <w:r w:rsidR="004C2345" w:rsidRPr="00C651FE">
          <w:rPr>
            <w:rStyle w:val="Hyperlink"/>
            <w:noProof/>
          </w:rPr>
          <w:t>3.2.</w:t>
        </w:r>
        <w:r w:rsidR="004C2345">
          <w:rPr>
            <w:rFonts w:eastAsiaTheme="minorEastAsia"/>
            <w:noProof/>
            <w:color w:val="auto"/>
          </w:rPr>
          <w:tab/>
        </w:r>
        <w:r w:rsidR="004C2345" w:rsidRPr="00C651FE">
          <w:rPr>
            <w:rStyle w:val="Hyperlink"/>
            <w:noProof/>
          </w:rPr>
          <w:t>Grundlagenermittlung und Analyse</w:t>
        </w:r>
        <w:r w:rsidR="004C2345">
          <w:rPr>
            <w:noProof/>
            <w:webHidden/>
          </w:rPr>
          <w:tab/>
        </w:r>
        <w:r w:rsidR="004C2345">
          <w:rPr>
            <w:noProof/>
            <w:webHidden/>
          </w:rPr>
          <w:fldChar w:fldCharType="begin"/>
        </w:r>
        <w:r w:rsidR="004C2345">
          <w:rPr>
            <w:noProof/>
            <w:webHidden/>
          </w:rPr>
          <w:instrText xml:space="preserve"> PAGEREF _Toc112740215 \h </w:instrText>
        </w:r>
        <w:r w:rsidR="004C2345">
          <w:rPr>
            <w:noProof/>
            <w:webHidden/>
          </w:rPr>
        </w:r>
        <w:r w:rsidR="004C2345">
          <w:rPr>
            <w:noProof/>
            <w:webHidden/>
          </w:rPr>
          <w:fldChar w:fldCharType="separate"/>
        </w:r>
        <w:r w:rsidR="004C2345">
          <w:rPr>
            <w:noProof/>
            <w:webHidden/>
          </w:rPr>
          <w:t>4</w:t>
        </w:r>
        <w:r w:rsidR="004C2345">
          <w:rPr>
            <w:noProof/>
            <w:webHidden/>
          </w:rPr>
          <w:fldChar w:fldCharType="end"/>
        </w:r>
      </w:hyperlink>
    </w:p>
    <w:p w14:paraId="14A921EE" w14:textId="69DA050D" w:rsidR="004C2345" w:rsidRDefault="00897E5F">
      <w:pPr>
        <w:pStyle w:val="Verzeichnis2"/>
        <w:rPr>
          <w:rFonts w:eastAsiaTheme="minorEastAsia"/>
          <w:noProof/>
          <w:color w:val="auto"/>
        </w:rPr>
      </w:pPr>
      <w:hyperlink w:anchor="_Toc112740216" w:history="1">
        <w:r w:rsidR="004C2345" w:rsidRPr="00C651FE">
          <w:rPr>
            <w:rStyle w:val="Hyperlink"/>
            <w:noProof/>
          </w:rPr>
          <w:t>3.3.</w:t>
        </w:r>
        <w:r w:rsidR="004C2345">
          <w:rPr>
            <w:rFonts w:eastAsiaTheme="minorEastAsia"/>
            <w:noProof/>
            <w:color w:val="auto"/>
          </w:rPr>
          <w:tab/>
        </w:r>
        <w:r w:rsidR="004C2345" w:rsidRPr="00C651FE">
          <w:rPr>
            <w:rStyle w:val="Hyperlink"/>
            <w:noProof/>
          </w:rPr>
          <w:t>Strukturkonzept</w:t>
        </w:r>
        <w:r w:rsidR="004C2345">
          <w:rPr>
            <w:noProof/>
            <w:webHidden/>
          </w:rPr>
          <w:tab/>
        </w:r>
        <w:r w:rsidR="004C2345">
          <w:rPr>
            <w:noProof/>
            <w:webHidden/>
          </w:rPr>
          <w:fldChar w:fldCharType="begin"/>
        </w:r>
        <w:r w:rsidR="004C2345">
          <w:rPr>
            <w:noProof/>
            <w:webHidden/>
          </w:rPr>
          <w:instrText xml:space="preserve"> PAGEREF _Toc112740216 \h </w:instrText>
        </w:r>
        <w:r w:rsidR="004C2345">
          <w:rPr>
            <w:noProof/>
            <w:webHidden/>
          </w:rPr>
        </w:r>
        <w:r w:rsidR="004C2345">
          <w:rPr>
            <w:noProof/>
            <w:webHidden/>
          </w:rPr>
          <w:fldChar w:fldCharType="separate"/>
        </w:r>
        <w:r w:rsidR="004C2345">
          <w:rPr>
            <w:noProof/>
            <w:webHidden/>
          </w:rPr>
          <w:t>4</w:t>
        </w:r>
        <w:r w:rsidR="004C2345">
          <w:rPr>
            <w:noProof/>
            <w:webHidden/>
          </w:rPr>
          <w:fldChar w:fldCharType="end"/>
        </w:r>
      </w:hyperlink>
    </w:p>
    <w:p w14:paraId="37875E02" w14:textId="01780375" w:rsidR="004C2345" w:rsidRDefault="00897E5F">
      <w:pPr>
        <w:pStyle w:val="Verzeichnis2"/>
        <w:rPr>
          <w:rFonts w:eastAsiaTheme="minorEastAsia"/>
          <w:noProof/>
          <w:color w:val="auto"/>
        </w:rPr>
      </w:pPr>
      <w:hyperlink w:anchor="_Toc112740217" w:history="1">
        <w:r w:rsidR="004C2345" w:rsidRPr="00C651FE">
          <w:rPr>
            <w:rStyle w:val="Hyperlink"/>
            <w:noProof/>
          </w:rPr>
          <w:t>3.4.</w:t>
        </w:r>
        <w:r w:rsidR="004C2345">
          <w:rPr>
            <w:rFonts w:eastAsiaTheme="minorEastAsia"/>
            <w:noProof/>
            <w:color w:val="auto"/>
          </w:rPr>
          <w:tab/>
        </w:r>
        <w:r w:rsidR="004C2345" w:rsidRPr="00C651FE">
          <w:rPr>
            <w:rStyle w:val="Hyperlink"/>
            <w:noProof/>
          </w:rPr>
          <w:t>Städtebaulicher Rahmenplan</w:t>
        </w:r>
        <w:r w:rsidR="004C2345">
          <w:rPr>
            <w:noProof/>
            <w:webHidden/>
          </w:rPr>
          <w:tab/>
        </w:r>
        <w:r w:rsidR="004C2345">
          <w:rPr>
            <w:noProof/>
            <w:webHidden/>
          </w:rPr>
          <w:fldChar w:fldCharType="begin"/>
        </w:r>
        <w:r w:rsidR="004C2345">
          <w:rPr>
            <w:noProof/>
            <w:webHidden/>
          </w:rPr>
          <w:instrText xml:space="preserve"> PAGEREF _Toc112740217 \h </w:instrText>
        </w:r>
        <w:r w:rsidR="004C2345">
          <w:rPr>
            <w:noProof/>
            <w:webHidden/>
          </w:rPr>
        </w:r>
        <w:r w:rsidR="004C2345">
          <w:rPr>
            <w:noProof/>
            <w:webHidden/>
          </w:rPr>
          <w:fldChar w:fldCharType="separate"/>
        </w:r>
        <w:r w:rsidR="004C2345">
          <w:rPr>
            <w:noProof/>
            <w:webHidden/>
          </w:rPr>
          <w:t>5</w:t>
        </w:r>
        <w:r w:rsidR="004C2345">
          <w:rPr>
            <w:noProof/>
            <w:webHidden/>
          </w:rPr>
          <w:fldChar w:fldCharType="end"/>
        </w:r>
      </w:hyperlink>
    </w:p>
    <w:p w14:paraId="5F2E558E" w14:textId="0C91852E" w:rsidR="004C2345" w:rsidRDefault="00897E5F">
      <w:pPr>
        <w:pStyle w:val="Verzeichnis2"/>
        <w:rPr>
          <w:rFonts w:eastAsiaTheme="minorEastAsia"/>
          <w:noProof/>
          <w:color w:val="auto"/>
        </w:rPr>
      </w:pPr>
      <w:hyperlink w:anchor="_Toc112740218" w:history="1">
        <w:r w:rsidR="004C2345" w:rsidRPr="00C651FE">
          <w:rPr>
            <w:rStyle w:val="Hyperlink"/>
            <w:noProof/>
          </w:rPr>
          <w:t>3.5.</w:t>
        </w:r>
        <w:r w:rsidR="004C2345">
          <w:rPr>
            <w:rFonts w:eastAsiaTheme="minorEastAsia"/>
            <w:noProof/>
            <w:color w:val="auto"/>
          </w:rPr>
          <w:tab/>
        </w:r>
        <w:r w:rsidR="004C2345" w:rsidRPr="00C651FE">
          <w:rPr>
            <w:rStyle w:val="Hyperlink"/>
            <w:noProof/>
          </w:rPr>
          <w:t>Teilraumlupe</w:t>
        </w:r>
        <w:r w:rsidR="004C2345">
          <w:rPr>
            <w:noProof/>
            <w:webHidden/>
          </w:rPr>
          <w:tab/>
        </w:r>
        <w:r w:rsidR="004C2345">
          <w:rPr>
            <w:noProof/>
            <w:webHidden/>
          </w:rPr>
          <w:fldChar w:fldCharType="begin"/>
        </w:r>
        <w:r w:rsidR="004C2345">
          <w:rPr>
            <w:noProof/>
            <w:webHidden/>
          </w:rPr>
          <w:instrText xml:space="preserve"> PAGEREF _Toc112740218 \h </w:instrText>
        </w:r>
        <w:r w:rsidR="004C2345">
          <w:rPr>
            <w:noProof/>
            <w:webHidden/>
          </w:rPr>
        </w:r>
        <w:r w:rsidR="004C2345">
          <w:rPr>
            <w:noProof/>
            <w:webHidden/>
          </w:rPr>
          <w:fldChar w:fldCharType="separate"/>
        </w:r>
        <w:r w:rsidR="004C2345">
          <w:rPr>
            <w:noProof/>
            <w:webHidden/>
          </w:rPr>
          <w:t>5</w:t>
        </w:r>
        <w:r w:rsidR="004C2345">
          <w:rPr>
            <w:noProof/>
            <w:webHidden/>
          </w:rPr>
          <w:fldChar w:fldCharType="end"/>
        </w:r>
      </w:hyperlink>
    </w:p>
    <w:p w14:paraId="0F9518D5" w14:textId="32731ECD" w:rsidR="004C2345" w:rsidRDefault="00897E5F">
      <w:pPr>
        <w:pStyle w:val="Verzeichnis2"/>
        <w:rPr>
          <w:rFonts w:eastAsiaTheme="minorEastAsia"/>
          <w:noProof/>
          <w:color w:val="auto"/>
        </w:rPr>
      </w:pPr>
      <w:hyperlink w:anchor="_Toc112740219" w:history="1">
        <w:r w:rsidR="004C2345" w:rsidRPr="00C651FE">
          <w:rPr>
            <w:rStyle w:val="Hyperlink"/>
            <w:noProof/>
          </w:rPr>
          <w:t>3.6.</w:t>
        </w:r>
        <w:r w:rsidR="004C2345">
          <w:rPr>
            <w:rFonts w:eastAsiaTheme="minorEastAsia"/>
            <w:noProof/>
            <w:color w:val="auto"/>
          </w:rPr>
          <w:tab/>
        </w:r>
        <w:r w:rsidR="004C2345" w:rsidRPr="00C651FE">
          <w:rPr>
            <w:rStyle w:val="Hyperlink"/>
            <w:noProof/>
          </w:rPr>
          <w:t>3D-Visualisierung Vogelperspektive</w:t>
        </w:r>
        <w:r w:rsidR="004C2345">
          <w:rPr>
            <w:noProof/>
            <w:webHidden/>
          </w:rPr>
          <w:tab/>
        </w:r>
        <w:r w:rsidR="004C2345">
          <w:rPr>
            <w:noProof/>
            <w:webHidden/>
          </w:rPr>
          <w:fldChar w:fldCharType="begin"/>
        </w:r>
        <w:r w:rsidR="004C2345">
          <w:rPr>
            <w:noProof/>
            <w:webHidden/>
          </w:rPr>
          <w:instrText xml:space="preserve"> PAGEREF _Toc112740219 \h </w:instrText>
        </w:r>
        <w:r w:rsidR="004C2345">
          <w:rPr>
            <w:noProof/>
            <w:webHidden/>
          </w:rPr>
        </w:r>
        <w:r w:rsidR="004C2345">
          <w:rPr>
            <w:noProof/>
            <w:webHidden/>
          </w:rPr>
          <w:fldChar w:fldCharType="separate"/>
        </w:r>
        <w:r w:rsidR="004C2345">
          <w:rPr>
            <w:noProof/>
            <w:webHidden/>
          </w:rPr>
          <w:t>6</w:t>
        </w:r>
        <w:r w:rsidR="004C2345">
          <w:rPr>
            <w:noProof/>
            <w:webHidden/>
          </w:rPr>
          <w:fldChar w:fldCharType="end"/>
        </w:r>
      </w:hyperlink>
    </w:p>
    <w:p w14:paraId="65E65A99" w14:textId="5D8948D9" w:rsidR="004C2345" w:rsidRDefault="00897E5F">
      <w:pPr>
        <w:pStyle w:val="Verzeichnis2"/>
        <w:rPr>
          <w:rFonts w:eastAsiaTheme="minorEastAsia"/>
          <w:noProof/>
          <w:color w:val="auto"/>
        </w:rPr>
      </w:pPr>
      <w:hyperlink w:anchor="_Toc112740220" w:history="1">
        <w:r w:rsidR="004C2345" w:rsidRPr="00C651FE">
          <w:rPr>
            <w:rStyle w:val="Hyperlink"/>
            <w:noProof/>
          </w:rPr>
          <w:t>3.7.</w:t>
        </w:r>
        <w:r w:rsidR="004C2345">
          <w:rPr>
            <w:rFonts w:eastAsiaTheme="minorEastAsia"/>
            <w:noProof/>
            <w:color w:val="auto"/>
          </w:rPr>
          <w:tab/>
        </w:r>
        <w:r w:rsidR="004C2345" w:rsidRPr="00C651FE">
          <w:rPr>
            <w:rStyle w:val="Hyperlink"/>
            <w:noProof/>
          </w:rPr>
          <w:t>Fotorealistische 3D-Visualisierung / Platzsituation / besondere städtebauliche Situation</w:t>
        </w:r>
        <w:r w:rsidR="004C2345">
          <w:rPr>
            <w:noProof/>
            <w:webHidden/>
          </w:rPr>
          <w:tab/>
        </w:r>
        <w:r w:rsidR="004C2345">
          <w:rPr>
            <w:noProof/>
            <w:webHidden/>
          </w:rPr>
          <w:fldChar w:fldCharType="begin"/>
        </w:r>
        <w:r w:rsidR="004C2345">
          <w:rPr>
            <w:noProof/>
            <w:webHidden/>
          </w:rPr>
          <w:instrText xml:space="preserve"> PAGEREF _Toc112740220 \h </w:instrText>
        </w:r>
        <w:r w:rsidR="004C2345">
          <w:rPr>
            <w:noProof/>
            <w:webHidden/>
          </w:rPr>
        </w:r>
        <w:r w:rsidR="004C2345">
          <w:rPr>
            <w:noProof/>
            <w:webHidden/>
          </w:rPr>
          <w:fldChar w:fldCharType="separate"/>
        </w:r>
        <w:r w:rsidR="004C2345">
          <w:rPr>
            <w:noProof/>
            <w:webHidden/>
          </w:rPr>
          <w:t>6</w:t>
        </w:r>
        <w:r w:rsidR="004C2345">
          <w:rPr>
            <w:noProof/>
            <w:webHidden/>
          </w:rPr>
          <w:fldChar w:fldCharType="end"/>
        </w:r>
      </w:hyperlink>
    </w:p>
    <w:p w14:paraId="512E9AC3" w14:textId="3D93D850" w:rsidR="004C2345" w:rsidRDefault="00897E5F">
      <w:pPr>
        <w:pStyle w:val="Verzeichnis2"/>
        <w:rPr>
          <w:rFonts w:eastAsiaTheme="minorEastAsia"/>
          <w:noProof/>
          <w:color w:val="auto"/>
        </w:rPr>
      </w:pPr>
      <w:hyperlink w:anchor="_Toc112740221" w:history="1">
        <w:r w:rsidR="004C2345" w:rsidRPr="00C651FE">
          <w:rPr>
            <w:rStyle w:val="Hyperlink"/>
            <w:noProof/>
          </w:rPr>
          <w:t>3.8.</w:t>
        </w:r>
        <w:r w:rsidR="004C2345">
          <w:rPr>
            <w:rFonts w:eastAsiaTheme="minorEastAsia"/>
            <w:noProof/>
            <w:color w:val="auto"/>
          </w:rPr>
          <w:tab/>
        </w:r>
        <w:r w:rsidR="004C2345" w:rsidRPr="00C651FE">
          <w:rPr>
            <w:rStyle w:val="Hyperlink"/>
            <w:noProof/>
          </w:rPr>
          <w:t>Dokumentation</w:t>
        </w:r>
        <w:r w:rsidR="004C2345">
          <w:rPr>
            <w:noProof/>
            <w:webHidden/>
          </w:rPr>
          <w:tab/>
        </w:r>
        <w:r w:rsidR="004C2345">
          <w:rPr>
            <w:noProof/>
            <w:webHidden/>
          </w:rPr>
          <w:fldChar w:fldCharType="begin"/>
        </w:r>
        <w:r w:rsidR="004C2345">
          <w:rPr>
            <w:noProof/>
            <w:webHidden/>
          </w:rPr>
          <w:instrText xml:space="preserve"> PAGEREF _Toc112740221 \h </w:instrText>
        </w:r>
        <w:r w:rsidR="004C2345">
          <w:rPr>
            <w:noProof/>
            <w:webHidden/>
          </w:rPr>
        </w:r>
        <w:r w:rsidR="004C2345">
          <w:rPr>
            <w:noProof/>
            <w:webHidden/>
          </w:rPr>
          <w:fldChar w:fldCharType="separate"/>
        </w:r>
        <w:r w:rsidR="004C2345">
          <w:rPr>
            <w:noProof/>
            <w:webHidden/>
          </w:rPr>
          <w:t>6</w:t>
        </w:r>
        <w:r w:rsidR="004C2345">
          <w:rPr>
            <w:noProof/>
            <w:webHidden/>
          </w:rPr>
          <w:fldChar w:fldCharType="end"/>
        </w:r>
      </w:hyperlink>
    </w:p>
    <w:p w14:paraId="03F41C5C" w14:textId="60E950B4" w:rsidR="004C2345" w:rsidRDefault="00897E5F">
      <w:pPr>
        <w:pStyle w:val="Verzeichnis2"/>
        <w:rPr>
          <w:rFonts w:eastAsiaTheme="minorEastAsia"/>
          <w:noProof/>
          <w:color w:val="auto"/>
        </w:rPr>
      </w:pPr>
      <w:hyperlink w:anchor="_Toc112740222" w:history="1">
        <w:r w:rsidR="004C2345" w:rsidRPr="00C651FE">
          <w:rPr>
            <w:rStyle w:val="Hyperlink"/>
            <w:noProof/>
          </w:rPr>
          <w:t>3.9.</w:t>
        </w:r>
        <w:r w:rsidR="004C2345">
          <w:rPr>
            <w:rFonts w:eastAsiaTheme="minorEastAsia"/>
            <w:noProof/>
            <w:color w:val="auto"/>
          </w:rPr>
          <w:tab/>
        </w:r>
        <w:r w:rsidR="004C2345" w:rsidRPr="00C651FE">
          <w:rPr>
            <w:rStyle w:val="Hyperlink"/>
            <w:noProof/>
          </w:rPr>
          <w:t>Präsentation</w:t>
        </w:r>
        <w:r w:rsidR="004C2345">
          <w:rPr>
            <w:noProof/>
            <w:webHidden/>
          </w:rPr>
          <w:tab/>
        </w:r>
        <w:r w:rsidR="004C2345">
          <w:rPr>
            <w:noProof/>
            <w:webHidden/>
          </w:rPr>
          <w:fldChar w:fldCharType="begin"/>
        </w:r>
        <w:r w:rsidR="004C2345">
          <w:rPr>
            <w:noProof/>
            <w:webHidden/>
          </w:rPr>
          <w:instrText xml:space="preserve"> PAGEREF _Toc112740222 \h </w:instrText>
        </w:r>
        <w:r w:rsidR="004C2345">
          <w:rPr>
            <w:noProof/>
            <w:webHidden/>
          </w:rPr>
        </w:r>
        <w:r w:rsidR="004C2345">
          <w:rPr>
            <w:noProof/>
            <w:webHidden/>
          </w:rPr>
          <w:fldChar w:fldCharType="separate"/>
        </w:r>
        <w:r w:rsidR="004C2345">
          <w:rPr>
            <w:noProof/>
            <w:webHidden/>
          </w:rPr>
          <w:t>7</w:t>
        </w:r>
        <w:r w:rsidR="004C2345">
          <w:rPr>
            <w:noProof/>
            <w:webHidden/>
          </w:rPr>
          <w:fldChar w:fldCharType="end"/>
        </w:r>
      </w:hyperlink>
    </w:p>
    <w:p w14:paraId="46F0B004" w14:textId="4BED4249" w:rsidR="004C2345" w:rsidRDefault="00897E5F">
      <w:pPr>
        <w:pStyle w:val="Verzeichnis2"/>
        <w:rPr>
          <w:rFonts w:eastAsiaTheme="minorEastAsia"/>
          <w:noProof/>
          <w:color w:val="auto"/>
        </w:rPr>
      </w:pPr>
      <w:hyperlink w:anchor="_Toc112740223" w:history="1">
        <w:r w:rsidR="004C2345" w:rsidRPr="00C651FE">
          <w:rPr>
            <w:rStyle w:val="Hyperlink"/>
            <w:noProof/>
          </w:rPr>
          <w:t>3.10.</w:t>
        </w:r>
        <w:r w:rsidR="004C2345">
          <w:rPr>
            <w:rFonts w:eastAsiaTheme="minorEastAsia"/>
            <w:noProof/>
            <w:color w:val="auto"/>
          </w:rPr>
          <w:tab/>
        </w:r>
        <w:r w:rsidR="004C2345" w:rsidRPr="00C651FE">
          <w:rPr>
            <w:rStyle w:val="Hyperlink"/>
            <w:noProof/>
          </w:rPr>
          <w:t>Steuerungsgruppe</w:t>
        </w:r>
        <w:r w:rsidR="004C2345">
          <w:rPr>
            <w:noProof/>
            <w:webHidden/>
          </w:rPr>
          <w:tab/>
        </w:r>
        <w:r w:rsidR="004C2345">
          <w:rPr>
            <w:noProof/>
            <w:webHidden/>
          </w:rPr>
          <w:fldChar w:fldCharType="begin"/>
        </w:r>
        <w:r w:rsidR="004C2345">
          <w:rPr>
            <w:noProof/>
            <w:webHidden/>
          </w:rPr>
          <w:instrText xml:space="preserve"> PAGEREF _Toc112740223 \h </w:instrText>
        </w:r>
        <w:r w:rsidR="004C2345">
          <w:rPr>
            <w:noProof/>
            <w:webHidden/>
          </w:rPr>
        </w:r>
        <w:r w:rsidR="004C2345">
          <w:rPr>
            <w:noProof/>
            <w:webHidden/>
          </w:rPr>
          <w:fldChar w:fldCharType="separate"/>
        </w:r>
        <w:r w:rsidR="004C2345">
          <w:rPr>
            <w:noProof/>
            <w:webHidden/>
          </w:rPr>
          <w:t>7</w:t>
        </w:r>
        <w:r w:rsidR="004C2345">
          <w:rPr>
            <w:noProof/>
            <w:webHidden/>
          </w:rPr>
          <w:fldChar w:fldCharType="end"/>
        </w:r>
      </w:hyperlink>
    </w:p>
    <w:p w14:paraId="1A9D64F1" w14:textId="1876277B" w:rsidR="004C2345" w:rsidRDefault="00897E5F">
      <w:pPr>
        <w:pStyle w:val="Verzeichnis2"/>
        <w:rPr>
          <w:rFonts w:eastAsiaTheme="minorEastAsia"/>
          <w:noProof/>
          <w:color w:val="auto"/>
        </w:rPr>
      </w:pPr>
      <w:hyperlink w:anchor="_Toc112740224" w:history="1">
        <w:r w:rsidR="004C2345" w:rsidRPr="00C651FE">
          <w:rPr>
            <w:rStyle w:val="Hyperlink"/>
            <w:noProof/>
          </w:rPr>
          <w:t>3.11.</w:t>
        </w:r>
        <w:r w:rsidR="004C2345">
          <w:rPr>
            <w:rFonts w:eastAsiaTheme="minorEastAsia"/>
            <w:noProof/>
            <w:color w:val="auto"/>
          </w:rPr>
          <w:tab/>
        </w:r>
        <w:r w:rsidR="004C2345" w:rsidRPr="00C651FE">
          <w:rPr>
            <w:rStyle w:val="Hyperlink"/>
            <w:noProof/>
          </w:rPr>
          <w:t>Lenkungsgruppe</w:t>
        </w:r>
        <w:r w:rsidR="004C2345">
          <w:rPr>
            <w:noProof/>
            <w:webHidden/>
          </w:rPr>
          <w:tab/>
        </w:r>
        <w:r w:rsidR="004C2345">
          <w:rPr>
            <w:noProof/>
            <w:webHidden/>
          </w:rPr>
          <w:fldChar w:fldCharType="begin"/>
        </w:r>
        <w:r w:rsidR="004C2345">
          <w:rPr>
            <w:noProof/>
            <w:webHidden/>
          </w:rPr>
          <w:instrText xml:space="preserve"> PAGEREF _Toc112740224 \h </w:instrText>
        </w:r>
        <w:r w:rsidR="004C2345">
          <w:rPr>
            <w:noProof/>
            <w:webHidden/>
          </w:rPr>
        </w:r>
        <w:r w:rsidR="004C2345">
          <w:rPr>
            <w:noProof/>
            <w:webHidden/>
          </w:rPr>
          <w:fldChar w:fldCharType="separate"/>
        </w:r>
        <w:r w:rsidR="004C2345">
          <w:rPr>
            <w:noProof/>
            <w:webHidden/>
          </w:rPr>
          <w:t>7</w:t>
        </w:r>
        <w:r w:rsidR="004C2345">
          <w:rPr>
            <w:noProof/>
            <w:webHidden/>
          </w:rPr>
          <w:fldChar w:fldCharType="end"/>
        </w:r>
      </w:hyperlink>
    </w:p>
    <w:p w14:paraId="23364313" w14:textId="62122966" w:rsidR="004C2345" w:rsidRDefault="00897E5F">
      <w:pPr>
        <w:pStyle w:val="Verzeichnis2"/>
        <w:rPr>
          <w:rFonts w:eastAsiaTheme="minorEastAsia"/>
          <w:noProof/>
          <w:color w:val="auto"/>
        </w:rPr>
      </w:pPr>
      <w:hyperlink w:anchor="_Toc112740225" w:history="1">
        <w:r w:rsidR="004C2345" w:rsidRPr="00C651FE">
          <w:rPr>
            <w:rStyle w:val="Hyperlink"/>
            <w:noProof/>
          </w:rPr>
          <w:t>3.12.</w:t>
        </w:r>
        <w:r w:rsidR="004C2345">
          <w:rPr>
            <w:rFonts w:eastAsiaTheme="minorEastAsia"/>
            <w:noProof/>
            <w:color w:val="auto"/>
          </w:rPr>
          <w:tab/>
        </w:r>
        <w:r w:rsidR="004C2345" w:rsidRPr="00C651FE">
          <w:rPr>
            <w:rStyle w:val="Hyperlink"/>
            <w:noProof/>
          </w:rPr>
          <w:t>Beteiligungsformate</w:t>
        </w:r>
        <w:r w:rsidR="004C2345">
          <w:rPr>
            <w:noProof/>
            <w:webHidden/>
          </w:rPr>
          <w:tab/>
        </w:r>
        <w:r w:rsidR="004C2345">
          <w:rPr>
            <w:noProof/>
            <w:webHidden/>
          </w:rPr>
          <w:fldChar w:fldCharType="begin"/>
        </w:r>
        <w:r w:rsidR="004C2345">
          <w:rPr>
            <w:noProof/>
            <w:webHidden/>
          </w:rPr>
          <w:instrText xml:space="preserve"> PAGEREF _Toc112740225 \h </w:instrText>
        </w:r>
        <w:r w:rsidR="004C2345">
          <w:rPr>
            <w:noProof/>
            <w:webHidden/>
          </w:rPr>
        </w:r>
        <w:r w:rsidR="004C2345">
          <w:rPr>
            <w:noProof/>
            <w:webHidden/>
          </w:rPr>
          <w:fldChar w:fldCharType="separate"/>
        </w:r>
        <w:r w:rsidR="004C2345">
          <w:rPr>
            <w:noProof/>
            <w:webHidden/>
          </w:rPr>
          <w:t>7</w:t>
        </w:r>
        <w:r w:rsidR="004C2345">
          <w:rPr>
            <w:noProof/>
            <w:webHidden/>
          </w:rPr>
          <w:fldChar w:fldCharType="end"/>
        </w:r>
      </w:hyperlink>
    </w:p>
    <w:p w14:paraId="73B7FB5A" w14:textId="107D0D6E" w:rsidR="004C2345" w:rsidRDefault="00897E5F">
      <w:pPr>
        <w:pStyle w:val="Verzeichnis3"/>
        <w:rPr>
          <w:rFonts w:eastAsiaTheme="minorEastAsia"/>
          <w:noProof/>
        </w:rPr>
      </w:pPr>
      <w:hyperlink w:anchor="_Toc112740226" w:history="1">
        <w:r w:rsidR="004C2345" w:rsidRPr="00C651FE">
          <w:rPr>
            <w:rStyle w:val="Hyperlink"/>
            <w:noProof/>
          </w:rPr>
          <w:t>3.12.1.</w:t>
        </w:r>
        <w:r w:rsidR="004C2345">
          <w:rPr>
            <w:rFonts w:eastAsiaTheme="minorEastAsia"/>
            <w:noProof/>
          </w:rPr>
          <w:tab/>
        </w:r>
        <w:r w:rsidR="004C2345" w:rsidRPr="00C651FE">
          <w:rPr>
            <w:rStyle w:val="Hyperlink"/>
            <w:noProof/>
          </w:rPr>
          <w:t>Basispaket</w:t>
        </w:r>
        <w:r w:rsidR="004C2345">
          <w:rPr>
            <w:noProof/>
            <w:webHidden/>
          </w:rPr>
          <w:tab/>
        </w:r>
        <w:r w:rsidR="004C2345">
          <w:rPr>
            <w:noProof/>
            <w:webHidden/>
          </w:rPr>
          <w:fldChar w:fldCharType="begin"/>
        </w:r>
        <w:r w:rsidR="004C2345">
          <w:rPr>
            <w:noProof/>
            <w:webHidden/>
          </w:rPr>
          <w:instrText xml:space="preserve"> PAGEREF _Toc112740226 \h </w:instrText>
        </w:r>
        <w:r w:rsidR="004C2345">
          <w:rPr>
            <w:noProof/>
            <w:webHidden/>
          </w:rPr>
        </w:r>
        <w:r w:rsidR="004C2345">
          <w:rPr>
            <w:noProof/>
            <w:webHidden/>
          </w:rPr>
          <w:fldChar w:fldCharType="separate"/>
        </w:r>
        <w:r w:rsidR="004C2345">
          <w:rPr>
            <w:noProof/>
            <w:webHidden/>
          </w:rPr>
          <w:t>7</w:t>
        </w:r>
        <w:r w:rsidR="004C2345">
          <w:rPr>
            <w:noProof/>
            <w:webHidden/>
          </w:rPr>
          <w:fldChar w:fldCharType="end"/>
        </w:r>
      </w:hyperlink>
    </w:p>
    <w:p w14:paraId="7432A886" w14:textId="6F26588B" w:rsidR="004C2345" w:rsidRDefault="00897E5F">
      <w:pPr>
        <w:pStyle w:val="Verzeichnis3"/>
        <w:rPr>
          <w:rFonts w:eastAsiaTheme="minorEastAsia"/>
          <w:noProof/>
        </w:rPr>
      </w:pPr>
      <w:hyperlink w:anchor="_Toc112740227" w:history="1">
        <w:r w:rsidR="004C2345" w:rsidRPr="00C651FE">
          <w:rPr>
            <w:rStyle w:val="Hyperlink"/>
            <w:noProof/>
          </w:rPr>
          <w:t>3.12.2.</w:t>
        </w:r>
        <w:r w:rsidR="004C2345">
          <w:rPr>
            <w:rFonts w:eastAsiaTheme="minorEastAsia"/>
            <w:noProof/>
          </w:rPr>
          <w:tab/>
        </w:r>
        <w:r w:rsidR="004C2345" w:rsidRPr="00C651FE">
          <w:rPr>
            <w:rStyle w:val="Hyperlink"/>
            <w:noProof/>
          </w:rPr>
          <w:t>Stadtspaziergang zur Ortserkundung</w:t>
        </w:r>
        <w:r w:rsidR="004C2345">
          <w:rPr>
            <w:noProof/>
            <w:webHidden/>
          </w:rPr>
          <w:tab/>
        </w:r>
        <w:r w:rsidR="004C2345">
          <w:rPr>
            <w:noProof/>
            <w:webHidden/>
          </w:rPr>
          <w:fldChar w:fldCharType="begin"/>
        </w:r>
        <w:r w:rsidR="004C2345">
          <w:rPr>
            <w:noProof/>
            <w:webHidden/>
          </w:rPr>
          <w:instrText xml:space="preserve"> PAGEREF _Toc112740227 \h </w:instrText>
        </w:r>
        <w:r w:rsidR="004C2345">
          <w:rPr>
            <w:noProof/>
            <w:webHidden/>
          </w:rPr>
        </w:r>
        <w:r w:rsidR="004C2345">
          <w:rPr>
            <w:noProof/>
            <w:webHidden/>
          </w:rPr>
          <w:fldChar w:fldCharType="separate"/>
        </w:r>
        <w:r w:rsidR="004C2345">
          <w:rPr>
            <w:noProof/>
            <w:webHidden/>
          </w:rPr>
          <w:t>8</w:t>
        </w:r>
        <w:r w:rsidR="004C2345">
          <w:rPr>
            <w:noProof/>
            <w:webHidden/>
          </w:rPr>
          <w:fldChar w:fldCharType="end"/>
        </w:r>
      </w:hyperlink>
    </w:p>
    <w:p w14:paraId="56780E32" w14:textId="56D936A2" w:rsidR="004C2345" w:rsidRDefault="00897E5F">
      <w:pPr>
        <w:pStyle w:val="Verzeichnis3"/>
        <w:rPr>
          <w:rFonts w:eastAsiaTheme="minorEastAsia"/>
          <w:noProof/>
        </w:rPr>
      </w:pPr>
      <w:hyperlink w:anchor="_Toc112740228" w:history="1">
        <w:r w:rsidR="004C2345" w:rsidRPr="00C651FE">
          <w:rPr>
            <w:rStyle w:val="Hyperlink"/>
            <w:noProof/>
          </w:rPr>
          <w:t>3.12.3.</w:t>
        </w:r>
        <w:r w:rsidR="004C2345">
          <w:rPr>
            <w:rFonts w:eastAsiaTheme="minorEastAsia"/>
            <w:noProof/>
          </w:rPr>
          <w:tab/>
        </w:r>
        <w:r w:rsidR="004C2345" w:rsidRPr="00C651FE">
          <w:rPr>
            <w:rStyle w:val="Hyperlink"/>
            <w:noProof/>
          </w:rPr>
          <w:t>Verwaltungsworkshop</w:t>
        </w:r>
        <w:r w:rsidR="004C2345">
          <w:rPr>
            <w:noProof/>
            <w:webHidden/>
          </w:rPr>
          <w:tab/>
        </w:r>
        <w:r w:rsidR="004C2345">
          <w:rPr>
            <w:noProof/>
            <w:webHidden/>
          </w:rPr>
          <w:fldChar w:fldCharType="begin"/>
        </w:r>
        <w:r w:rsidR="004C2345">
          <w:rPr>
            <w:noProof/>
            <w:webHidden/>
          </w:rPr>
          <w:instrText xml:space="preserve"> PAGEREF _Toc112740228 \h </w:instrText>
        </w:r>
        <w:r w:rsidR="004C2345">
          <w:rPr>
            <w:noProof/>
            <w:webHidden/>
          </w:rPr>
        </w:r>
        <w:r w:rsidR="004C2345">
          <w:rPr>
            <w:noProof/>
            <w:webHidden/>
          </w:rPr>
          <w:fldChar w:fldCharType="separate"/>
        </w:r>
        <w:r w:rsidR="004C2345">
          <w:rPr>
            <w:noProof/>
            <w:webHidden/>
          </w:rPr>
          <w:t>8</w:t>
        </w:r>
        <w:r w:rsidR="004C2345">
          <w:rPr>
            <w:noProof/>
            <w:webHidden/>
          </w:rPr>
          <w:fldChar w:fldCharType="end"/>
        </w:r>
      </w:hyperlink>
    </w:p>
    <w:p w14:paraId="56C57532" w14:textId="28376A48" w:rsidR="004C2345" w:rsidRDefault="00897E5F">
      <w:pPr>
        <w:pStyle w:val="Verzeichnis3"/>
        <w:rPr>
          <w:rFonts w:eastAsiaTheme="minorEastAsia"/>
          <w:noProof/>
        </w:rPr>
      </w:pPr>
      <w:hyperlink w:anchor="_Toc112740229" w:history="1">
        <w:r w:rsidR="004C2345" w:rsidRPr="00C651FE">
          <w:rPr>
            <w:rStyle w:val="Hyperlink"/>
            <w:noProof/>
          </w:rPr>
          <w:t>3.12.4.</w:t>
        </w:r>
        <w:r w:rsidR="004C2345">
          <w:rPr>
            <w:rFonts w:eastAsiaTheme="minorEastAsia"/>
            <w:noProof/>
          </w:rPr>
          <w:tab/>
        </w:r>
        <w:r w:rsidR="004C2345" w:rsidRPr="00C651FE">
          <w:rPr>
            <w:rStyle w:val="Hyperlink"/>
            <w:noProof/>
          </w:rPr>
          <w:t>Politikworkshop</w:t>
        </w:r>
        <w:r w:rsidR="004C2345">
          <w:rPr>
            <w:noProof/>
            <w:webHidden/>
          </w:rPr>
          <w:tab/>
        </w:r>
        <w:r w:rsidR="004C2345">
          <w:rPr>
            <w:noProof/>
            <w:webHidden/>
          </w:rPr>
          <w:fldChar w:fldCharType="begin"/>
        </w:r>
        <w:r w:rsidR="004C2345">
          <w:rPr>
            <w:noProof/>
            <w:webHidden/>
          </w:rPr>
          <w:instrText xml:space="preserve"> PAGEREF _Toc112740229 \h </w:instrText>
        </w:r>
        <w:r w:rsidR="004C2345">
          <w:rPr>
            <w:noProof/>
            <w:webHidden/>
          </w:rPr>
        </w:r>
        <w:r w:rsidR="004C2345">
          <w:rPr>
            <w:noProof/>
            <w:webHidden/>
          </w:rPr>
          <w:fldChar w:fldCharType="separate"/>
        </w:r>
        <w:r w:rsidR="004C2345">
          <w:rPr>
            <w:noProof/>
            <w:webHidden/>
          </w:rPr>
          <w:t>9</w:t>
        </w:r>
        <w:r w:rsidR="004C2345">
          <w:rPr>
            <w:noProof/>
            <w:webHidden/>
          </w:rPr>
          <w:fldChar w:fldCharType="end"/>
        </w:r>
      </w:hyperlink>
    </w:p>
    <w:p w14:paraId="702DE19E" w14:textId="6E628B1F" w:rsidR="004C2345" w:rsidRDefault="00897E5F">
      <w:pPr>
        <w:pStyle w:val="Verzeichnis3"/>
        <w:rPr>
          <w:rFonts w:eastAsiaTheme="minorEastAsia"/>
          <w:noProof/>
        </w:rPr>
      </w:pPr>
      <w:hyperlink w:anchor="_Toc112740230" w:history="1">
        <w:r w:rsidR="004C2345" w:rsidRPr="00C651FE">
          <w:rPr>
            <w:rStyle w:val="Hyperlink"/>
            <w:noProof/>
          </w:rPr>
          <w:t>3.12.5.</w:t>
        </w:r>
        <w:r w:rsidR="004C2345">
          <w:rPr>
            <w:rFonts w:eastAsiaTheme="minorEastAsia"/>
            <w:noProof/>
          </w:rPr>
          <w:tab/>
        </w:r>
        <w:r w:rsidR="004C2345" w:rsidRPr="00C651FE">
          <w:rPr>
            <w:rStyle w:val="Hyperlink"/>
            <w:noProof/>
          </w:rPr>
          <w:t>Online-Beteiligung</w:t>
        </w:r>
        <w:r w:rsidR="004C2345">
          <w:rPr>
            <w:noProof/>
            <w:webHidden/>
          </w:rPr>
          <w:tab/>
        </w:r>
        <w:r w:rsidR="004C2345">
          <w:rPr>
            <w:noProof/>
            <w:webHidden/>
          </w:rPr>
          <w:fldChar w:fldCharType="begin"/>
        </w:r>
        <w:r w:rsidR="004C2345">
          <w:rPr>
            <w:noProof/>
            <w:webHidden/>
          </w:rPr>
          <w:instrText xml:space="preserve"> PAGEREF _Toc112740230 \h </w:instrText>
        </w:r>
        <w:r w:rsidR="004C2345">
          <w:rPr>
            <w:noProof/>
            <w:webHidden/>
          </w:rPr>
        </w:r>
        <w:r w:rsidR="004C2345">
          <w:rPr>
            <w:noProof/>
            <w:webHidden/>
          </w:rPr>
          <w:fldChar w:fldCharType="separate"/>
        </w:r>
        <w:r w:rsidR="004C2345">
          <w:rPr>
            <w:noProof/>
            <w:webHidden/>
          </w:rPr>
          <w:t>9</w:t>
        </w:r>
        <w:r w:rsidR="004C2345">
          <w:rPr>
            <w:noProof/>
            <w:webHidden/>
          </w:rPr>
          <w:fldChar w:fldCharType="end"/>
        </w:r>
      </w:hyperlink>
    </w:p>
    <w:p w14:paraId="2B355E2A" w14:textId="2B5AF1FE" w:rsidR="004C2345" w:rsidRDefault="00897E5F">
      <w:pPr>
        <w:pStyle w:val="Verzeichnis3"/>
        <w:rPr>
          <w:rFonts w:eastAsiaTheme="minorEastAsia"/>
          <w:noProof/>
        </w:rPr>
      </w:pPr>
      <w:hyperlink w:anchor="_Toc112740231" w:history="1">
        <w:r w:rsidR="004C2345" w:rsidRPr="00C651FE">
          <w:rPr>
            <w:rStyle w:val="Hyperlink"/>
            <w:noProof/>
          </w:rPr>
          <w:t>3.12.6.</w:t>
        </w:r>
        <w:r w:rsidR="004C2345">
          <w:rPr>
            <w:rFonts w:eastAsiaTheme="minorEastAsia"/>
            <w:noProof/>
          </w:rPr>
          <w:tab/>
        </w:r>
        <w:r w:rsidR="004C2345" w:rsidRPr="00C651FE">
          <w:rPr>
            <w:rStyle w:val="Hyperlink"/>
            <w:noProof/>
          </w:rPr>
          <w:t>Planungswerkstatt</w:t>
        </w:r>
        <w:r w:rsidR="004C2345">
          <w:rPr>
            <w:noProof/>
            <w:webHidden/>
          </w:rPr>
          <w:tab/>
        </w:r>
        <w:r w:rsidR="004C2345">
          <w:rPr>
            <w:noProof/>
            <w:webHidden/>
          </w:rPr>
          <w:fldChar w:fldCharType="begin"/>
        </w:r>
        <w:r w:rsidR="004C2345">
          <w:rPr>
            <w:noProof/>
            <w:webHidden/>
          </w:rPr>
          <w:instrText xml:space="preserve"> PAGEREF _Toc112740231 \h </w:instrText>
        </w:r>
        <w:r w:rsidR="004C2345">
          <w:rPr>
            <w:noProof/>
            <w:webHidden/>
          </w:rPr>
        </w:r>
        <w:r w:rsidR="004C2345">
          <w:rPr>
            <w:noProof/>
            <w:webHidden/>
          </w:rPr>
          <w:fldChar w:fldCharType="separate"/>
        </w:r>
        <w:r w:rsidR="004C2345">
          <w:rPr>
            <w:noProof/>
            <w:webHidden/>
          </w:rPr>
          <w:t>9</w:t>
        </w:r>
        <w:r w:rsidR="004C2345">
          <w:rPr>
            <w:noProof/>
            <w:webHidden/>
          </w:rPr>
          <w:fldChar w:fldCharType="end"/>
        </w:r>
      </w:hyperlink>
    </w:p>
    <w:p w14:paraId="688CE172" w14:textId="553D22A4" w:rsidR="00CF011D" w:rsidRDefault="00881349" w:rsidP="0091068A">
      <w:pPr>
        <w:rPr>
          <w:b/>
          <w:color w:val="0055A4" w:themeColor="text2"/>
        </w:rPr>
      </w:pPr>
      <w:r>
        <w:rPr>
          <w:b/>
          <w:color w:val="0055A4" w:themeColor="text2"/>
        </w:rPr>
        <w:fldChar w:fldCharType="end"/>
      </w:r>
    </w:p>
    <w:p w14:paraId="7FB1CFFE" w14:textId="77777777" w:rsidR="00CF011D" w:rsidRDefault="00CF011D">
      <w:pPr>
        <w:spacing w:after="200" w:line="276" w:lineRule="auto"/>
        <w:rPr>
          <w:b/>
          <w:color w:val="0055A4" w:themeColor="text2"/>
        </w:rPr>
      </w:pPr>
      <w:r>
        <w:rPr>
          <w:b/>
          <w:color w:val="0055A4" w:themeColor="text2"/>
        </w:rPr>
        <w:br w:type="page"/>
      </w:r>
    </w:p>
    <w:p w14:paraId="63852D98" w14:textId="77777777" w:rsidR="00063408" w:rsidRDefault="00D205CE" w:rsidP="00AA2200">
      <w:pPr>
        <w:pStyle w:val="berschrift1"/>
      </w:pPr>
      <w:bookmarkStart w:id="2" w:name="_Toc112740211"/>
      <w:r>
        <w:lastRenderedPageBreak/>
        <w:t>Anlass und Aufgabenstellung</w:t>
      </w:r>
      <w:bookmarkEnd w:id="2"/>
    </w:p>
    <w:p w14:paraId="073316D6" w14:textId="77777777" w:rsidR="00A67B98" w:rsidRDefault="00A67B98" w:rsidP="0091068A">
      <w:pPr>
        <w:pStyle w:val="NULinie"/>
      </w:pPr>
    </w:p>
    <w:p w14:paraId="4DFFB176" w14:textId="77777777" w:rsidR="00D205CE" w:rsidRDefault="00A9273D" w:rsidP="00D205CE">
      <w:r>
        <w:t>J</w:t>
      </w:r>
      <w:r w:rsidR="00D205CE">
        <w:t xml:space="preserve">eweils individuell zu beschreiben: </w:t>
      </w:r>
    </w:p>
    <w:p w14:paraId="6547CBAA" w14:textId="77777777" w:rsidR="00D205CE" w:rsidRDefault="00D205CE" w:rsidP="00D205CE">
      <w:pPr>
        <w:pStyle w:val="Listenabsatz"/>
        <w:numPr>
          <w:ilvl w:val="0"/>
          <w:numId w:val="45"/>
        </w:numPr>
        <w:spacing w:after="0" w:line="360" w:lineRule="auto"/>
        <w:contextualSpacing w:val="0"/>
        <w:jc w:val="both"/>
      </w:pPr>
      <w:r>
        <w:t xml:space="preserve">Ausgangslage </w:t>
      </w:r>
    </w:p>
    <w:p w14:paraId="0E5D23C2" w14:textId="77777777" w:rsidR="00D205CE" w:rsidRDefault="00D205CE" w:rsidP="00D205CE">
      <w:pPr>
        <w:pStyle w:val="Listenabsatz"/>
        <w:numPr>
          <w:ilvl w:val="0"/>
          <w:numId w:val="45"/>
        </w:numPr>
        <w:spacing w:after="0" w:line="360" w:lineRule="auto"/>
        <w:contextualSpacing w:val="0"/>
        <w:jc w:val="both"/>
      </w:pPr>
      <w:r>
        <w:t xml:space="preserve">Beschreibung Planungsraum </w:t>
      </w:r>
    </w:p>
    <w:p w14:paraId="26318BA4" w14:textId="77777777" w:rsidR="00D205CE" w:rsidRDefault="00D205CE" w:rsidP="00D205CE">
      <w:pPr>
        <w:pStyle w:val="Listenabsatz"/>
        <w:numPr>
          <w:ilvl w:val="0"/>
          <w:numId w:val="45"/>
        </w:numPr>
        <w:spacing w:after="0" w:line="360" w:lineRule="auto"/>
        <w:contextualSpacing w:val="0"/>
        <w:jc w:val="both"/>
      </w:pPr>
      <w:r>
        <w:t>Ziele der Planung</w:t>
      </w:r>
    </w:p>
    <w:p w14:paraId="55C6D4F7" w14:textId="77777777" w:rsidR="00D205CE" w:rsidRDefault="00D205CE" w:rsidP="00D205CE">
      <w:pPr>
        <w:pStyle w:val="Listenabsatz"/>
        <w:numPr>
          <w:ilvl w:val="0"/>
          <w:numId w:val="45"/>
        </w:numPr>
        <w:spacing w:after="0" w:line="360" w:lineRule="auto"/>
        <w:contextualSpacing w:val="0"/>
        <w:jc w:val="both"/>
      </w:pPr>
      <w:r>
        <w:t>Themenfelder/Thematische Schwerpunkte</w:t>
      </w:r>
    </w:p>
    <w:p w14:paraId="47E4DF06" w14:textId="77777777" w:rsidR="00D205CE" w:rsidRDefault="00D205CE" w:rsidP="00D205CE">
      <w:pPr>
        <w:pStyle w:val="berschrift1"/>
      </w:pPr>
      <w:bookmarkStart w:id="3" w:name="_Toc112740212"/>
      <w:r>
        <w:t>Bearbeitungsgrundlagen</w:t>
      </w:r>
      <w:bookmarkEnd w:id="3"/>
    </w:p>
    <w:p w14:paraId="324CB41C" w14:textId="77777777" w:rsidR="00D205CE" w:rsidRDefault="00D205CE" w:rsidP="00D205CE">
      <w:pPr>
        <w:pStyle w:val="NULinie"/>
      </w:pPr>
    </w:p>
    <w:p w14:paraId="43A66239" w14:textId="77777777" w:rsidR="00D205CE" w:rsidRDefault="00D205CE" w:rsidP="00D205CE">
      <w:r>
        <w:t>Die folgenden Grundlagen werden vom Auftraggeber</w:t>
      </w:r>
      <w:r w:rsidR="00BB4F2C">
        <w:t>*in</w:t>
      </w:r>
      <w:r>
        <w:t xml:space="preserve"> nach Auftragsvergabe zur Verfügung gestellt: </w:t>
      </w:r>
    </w:p>
    <w:p w14:paraId="61130C8E" w14:textId="77777777" w:rsidR="00D205CE" w:rsidRDefault="00D205CE" w:rsidP="00D205CE">
      <w:pPr>
        <w:pStyle w:val="Listenabsatz"/>
        <w:numPr>
          <w:ilvl w:val="0"/>
          <w:numId w:val="46"/>
        </w:numPr>
        <w:spacing w:after="0" w:line="360" w:lineRule="auto"/>
        <w:contextualSpacing w:val="0"/>
        <w:jc w:val="both"/>
      </w:pPr>
      <w:r>
        <w:t>DGK/ABK</w:t>
      </w:r>
    </w:p>
    <w:p w14:paraId="32D59A59" w14:textId="77777777" w:rsidR="00D205CE" w:rsidRDefault="00D205CE" w:rsidP="00D205CE">
      <w:pPr>
        <w:pStyle w:val="Listenabsatz"/>
        <w:numPr>
          <w:ilvl w:val="0"/>
          <w:numId w:val="46"/>
        </w:numPr>
        <w:spacing w:after="0" w:line="360" w:lineRule="auto"/>
        <w:contextualSpacing w:val="0"/>
        <w:jc w:val="both"/>
      </w:pPr>
      <w:r>
        <w:t>Liegenschaftskarte/ALKIS</w:t>
      </w:r>
    </w:p>
    <w:p w14:paraId="478F1E59" w14:textId="77777777" w:rsidR="00D205CE" w:rsidRDefault="00D205CE" w:rsidP="00D205CE">
      <w:pPr>
        <w:pStyle w:val="Listenabsatz"/>
        <w:numPr>
          <w:ilvl w:val="0"/>
          <w:numId w:val="46"/>
        </w:numPr>
        <w:spacing w:after="0" w:line="360" w:lineRule="auto"/>
        <w:contextualSpacing w:val="0"/>
        <w:jc w:val="both"/>
      </w:pPr>
      <w:r>
        <w:t>Luftbilder</w:t>
      </w:r>
    </w:p>
    <w:p w14:paraId="588C2A40" w14:textId="77777777" w:rsidR="00D205CE" w:rsidRDefault="00D205CE" w:rsidP="00D205CE">
      <w:pPr>
        <w:pStyle w:val="Listenabsatz"/>
        <w:numPr>
          <w:ilvl w:val="0"/>
          <w:numId w:val="46"/>
        </w:numPr>
        <w:spacing w:after="0" w:line="360" w:lineRule="auto"/>
        <w:contextualSpacing w:val="0"/>
        <w:jc w:val="both"/>
      </w:pPr>
      <w:r>
        <w:t xml:space="preserve">Flächennutzungsplan, angrenzende Bebauungspläne </w:t>
      </w:r>
    </w:p>
    <w:p w14:paraId="143DC500" w14:textId="77777777" w:rsidR="00D205CE" w:rsidRDefault="00D205CE" w:rsidP="00D205CE">
      <w:pPr>
        <w:pStyle w:val="Listenabsatz"/>
        <w:numPr>
          <w:ilvl w:val="0"/>
          <w:numId w:val="46"/>
        </w:numPr>
        <w:spacing w:after="0" w:line="360" w:lineRule="auto"/>
        <w:contextualSpacing w:val="0"/>
        <w:jc w:val="both"/>
      </w:pPr>
      <w:r>
        <w:t xml:space="preserve">Einwohnerdaten bzw. Einwohnerprognose </w:t>
      </w:r>
    </w:p>
    <w:p w14:paraId="20BB4C1F" w14:textId="77777777" w:rsidR="00D205CE" w:rsidRPr="004A32A2" w:rsidRDefault="00D205CE" w:rsidP="00D205CE">
      <w:pPr>
        <w:pStyle w:val="Listenabsatz"/>
        <w:numPr>
          <w:ilvl w:val="0"/>
          <w:numId w:val="46"/>
        </w:numPr>
        <w:spacing w:after="0" w:line="360" w:lineRule="auto"/>
        <w:contextualSpacing w:val="0"/>
        <w:jc w:val="both"/>
        <w:rPr>
          <w:u w:val="single"/>
        </w:rPr>
      </w:pPr>
      <w:r>
        <w:t xml:space="preserve">weitere Unterlagen: </w:t>
      </w:r>
    </w:p>
    <w:p w14:paraId="4C6400CD" w14:textId="77777777" w:rsidR="00D205CE" w:rsidRPr="00AC4FCA" w:rsidRDefault="00D205CE" w:rsidP="00D205CE">
      <w:pPr>
        <w:pStyle w:val="Listenabsatz"/>
        <w:numPr>
          <w:ilvl w:val="1"/>
          <w:numId w:val="46"/>
        </w:numPr>
        <w:tabs>
          <w:tab w:val="left" w:leader="underscore" w:pos="4253"/>
        </w:tabs>
        <w:spacing w:after="0" w:line="360" w:lineRule="auto"/>
        <w:contextualSpacing w:val="0"/>
        <w:jc w:val="both"/>
      </w:pPr>
      <w:r w:rsidRPr="00AC4FCA">
        <w:tab/>
      </w:r>
    </w:p>
    <w:p w14:paraId="337F9383" w14:textId="77777777" w:rsidR="00D205CE" w:rsidRPr="00AC4FCA" w:rsidRDefault="00D205CE" w:rsidP="00D205CE">
      <w:pPr>
        <w:pStyle w:val="Listenabsatz"/>
        <w:numPr>
          <w:ilvl w:val="1"/>
          <w:numId w:val="46"/>
        </w:numPr>
        <w:tabs>
          <w:tab w:val="left" w:leader="underscore" w:pos="4253"/>
        </w:tabs>
        <w:spacing w:after="0" w:line="360" w:lineRule="auto"/>
        <w:contextualSpacing w:val="0"/>
        <w:jc w:val="both"/>
      </w:pPr>
      <w:r w:rsidRPr="00AC4FCA">
        <w:tab/>
      </w:r>
    </w:p>
    <w:p w14:paraId="404AD6AA" w14:textId="77777777" w:rsidR="00D205CE" w:rsidRPr="00AC4FCA" w:rsidRDefault="00D205CE" w:rsidP="00D205CE">
      <w:pPr>
        <w:pStyle w:val="Listenabsatz"/>
        <w:numPr>
          <w:ilvl w:val="1"/>
          <w:numId w:val="46"/>
        </w:numPr>
        <w:tabs>
          <w:tab w:val="left" w:leader="underscore" w:pos="4253"/>
        </w:tabs>
        <w:spacing w:after="0" w:line="360" w:lineRule="auto"/>
        <w:contextualSpacing w:val="0"/>
        <w:jc w:val="both"/>
      </w:pPr>
      <w:r w:rsidRPr="00AC4FCA">
        <w:tab/>
      </w:r>
    </w:p>
    <w:p w14:paraId="121A1BF1" w14:textId="77777777" w:rsidR="00D205CE" w:rsidRDefault="00D205CE" w:rsidP="00D205CE">
      <w:pPr>
        <w:pStyle w:val="berschrift1"/>
      </w:pPr>
      <w:bookmarkStart w:id="4" w:name="_Toc112740213"/>
      <w:r>
        <w:t>Leistungsbausteine</w:t>
      </w:r>
      <w:bookmarkEnd w:id="4"/>
    </w:p>
    <w:p w14:paraId="0EAE9A69" w14:textId="77777777" w:rsidR="00D205CE" w:rsidRDefault="00D205CE" w:rsidP="00D205CE">
      <w:pPr>
        <w:pStyle w:val="NULinie"/>
      </w:pPr>
    </w:p>
    <w:p w14:paraId="5B6667EA" w14:textId="77777777" w:rsidR="00D205CE" w:rsidRDefault="00D205CE" w:rsidP="00D205CE">
      <w:pPr>
        <w:rPr>
          <w:color w:val="000000" w:themeColor="text1"/>
        </w:rPr>
      </w:pPr>
      <w:r w:rsidRPr="003B0E77">
        <w:rPr>
          <w:color w:val="000000" w:themeColor="text1"/>
        </w:rPr>
        <w:t xml:space="preserve">Im Angebot ist die Aufgabenstellung sowie die Herangehensweise zur Bearbeitung der untenstehenden Leistungsbausteine zu beschreiben. </w:t>
      </w:r>
      <w:r>
        <w:rPr>
          <w:color w:val="000000" w:themeColor="text1"/>
        </w:rPr>
        <w:t>O</w:t>
      </w:r>
      <w:r w:rsidRPr="003B0E77">
        <w:rPr>
          <w:color w:val="000000" w:themeColor="text1"/>
        </w:rPr>
        <w:t>ptionale Leistungen sind im Angebot zu kennzeichnen</w:t>
      </w:r>
      <w:r w:rsidR="00D04B7E">
        <w:rPr>
          <w:color w:val="000000" w:themeColor="text1"/>
        </w:rPr>
        <w:t xml:space="preserve"> und zu den folgenden Stundenansätzen anzubieten</w:t>
      </w:r>
      <w:r w:rsidRPr="003B0E77">
        <w:rPr>
          <w:color w:val="000000" w:themeColor="text1"/>
        </w:rPr>
        <w:t xml:space="preserve">. </w:t>
      </w:r>
    </w:p>
    <w:p w14:paraId="02AD5793" w14:textId="77777777" w:rsidR="00D205CE" w:rsidRDefault="0079235D" w:rsidP="00D205CE">
      <w:pPr>
        <w:rPr>
          <w:color w:val="000000" w:themeColor="text1"/>
        </w:rPr>
      </w:pPr>
      <w:r>
        <w:rPr>
          <w:color w:val="000000" w:themeColor="text1"/>
        </w:rPr>
        <w:t>Stunden</w:t>
      </w:r>
      <w:r w:rsidR="00D205CE">
        <w:rPr>
          <w:color w:val="000000" w:themeColor="text1"/>
        </w:rPr>
        <w:t xml:space="preserve">sätze: </w:t>
      </w:r>
    </w:p>
    <w:p w14:paraId="4F055487" w14:textId="77777777" w:rsidR="00D205CE" w:rsidRPr="00AB7DF2" w:rsidRDefault="00D205CE" w:rsidP="00D205CE">
      <w:pPr>
        <w:tabs>
          <w:tab w:val="left" w:leader="underscore" w:pos="4253"/>
        </w:tabs>
        <w:rPr>
          <w:color w:val="000000" w:themeColor="text1"/>
        </w:rPr>
      </w:pPr>
      <w:r>
        <w:rPr>
          <w:color w:val="000000" w:themeColor="text1"/>
        </w:rPr>
        <w:t>Büroinhaber*</w:t>
      </w:r>
      <w:r w:rsidRPr="00AB7DF2">
        <w:rPr>
          <w:color w:val="000000" w:themeColor="text1"/>
        </w:rPr>
        <w:t xml:space="preserve">in: </w:t>
      </w:r>
      <w:r w:rsidRPr="00AB7DF2">
        <w:rPr>
          <w:color w:val="000000" w:themeColor="text1"/>
        </w:rPr>
        <w:tab/>
      </w:r>
    </w:p>
    <w:p w14:paraId="1A88ACBE" w14:textId="77777777" w:rsidR="00D205CE" w:rsidRDefault="00D205CE" w:rsidP="00D205CE">
      <w:pPr>
        <w:tabs>
          <w:tab w:val="left" w:leader="underscore" w:pos="4253"/>
        </w:tabs>
        <w:rPr>
          <w:color w:val="000000" w:themeColor="text1"/>
        </w:rPr>
      </w:pPr>
      <w:r w:rsidRPr="00AB7DF2">
        <w:rPr>
          <w:color w:val="000000" w:themeColor="text1"/>
        </w:rPr>
        <w:t xml:space="preserve">Projektleiter*in: </w:t>
      </w:r>
      <w:r>
        <w:rPr>
          <w:color w:val="000000" w:themeColor="text1"/>
        </w:rPr>
        <w:tab/>
      </w:r>
    </w:p>
    <w:p w14:paraId="0857BC82" w14:textId="77777777" w:rsidR="00D205CE" w:rsidRPr="003B0E77" w:rsidRDefault="00D205CE" w:rsidP="00D205CE">
      <w:pPr>
        <w:tabs>
          <w:tab w:val="left" w:leader="underscore" w:pos="4253"/>
        </w:tabs>
        <w:rPr>
          <w:color w:val="000000" w:themeColor="text1"/>
        </w:rPr>
      </w:pPr>
      <w:r>
        <w:rPr>
          <w:color w:val="000000" w:themeColor="text1"/>
        </w:rPr>
        <w:t xml:space="preserve">Projektassistenz: </w:t>
      </w:r>
      <w:r>
        <w:rPr>
          <w:color w:val="000000" w:themeColor="text1"/>
        </w:rPr>
        <w:tab/>
      </w:r>
    </w:p>
    <w:p w14:paraId="28E785A5" w14:textId="77777777" w:rsidR="00D205CE" w:rsidRDefault="00D205CE" w:rsidP="00D205CE">
      <w:pPr>
        <w:pStyle w:val="berschrift2"/>
        <w:numPr>
          <w:ilvl w:val="0"/>
          <w:numId w:val="0"/>
        </w:numPr>
      </w:pPr>
    </w:p>
    <w:p w14:paraId="54FECA2E" w14:textId="77777777" w:rsidR="00D205CE" w:rsidRPr="007C730D" w:rsidRDefault="00D205CE" w:rsidP="007C730D">
      <w:pPr>
        <w:pStyle w:val="berschrift2"/>
      </w:pPr>
      <w:bookmarkStart w:id="5" w:name="_Toc112740214"/>
      <w:r w:rsidRPr="007C730D">
        <w:t>Klärung der Aufgabenstellung</w:t>
      </w:r>
      <w:bookmarkEnd w:id="5"/>
    </w:p>
    <w:p w14:paraId="4D9F2C3D" w14:textId="77777777" w:rsidR="00D205CE" w:rsidRDefault="00D205CE" w:rsidP="009249BC">
      <w:pPr>
        <w:pStyle w:val="Listenabsatz"/>
        <w:numPr>
          <w:ilvl w:val="0"/>
          <w:numId w:val="46"/>
        </w:numPr>
        <w:spacing w:after="0" w:line="360" w:lineRule="auto"/>
        <w:contextualSpacing w:val="0"/>
        <w:jc w:val="both"/>
      </w:pPr>
      <w:r>
        <w:t>Klärung der Aufgabenstellung und der Rahmenbedingungen</w:t>
      </w:r>
      <w:r w:rsidR="009249BC">
        <w:t xml:space="preserve">, </w:t>
      </w:r>
      <w:r w:rsidR="009249BC" w:rsidRPr="009249BC">
        <w:t>max. 1 Vo</w:t>
      </w:r>
      <w:r w:rsidR="009249BC">
        <w:t>r-Ort-Termin (inkl. aller Neben</w:t>
      </w:r>
      <w:r w:rsidR="009249BC" w:rsidRPr="009249BC">
        <w:t>kosten und An-/Abfahrtskosten)</w:t>
      </w:r>
    </w:p>
    <w:p w14:paraId="6E70FEB8" w14:textId="77777777" w:rsidR="00D205CE" w:rsidRDefault="00D205CE" w:rsidP="00D205CE">
      <w:pPr>
        <w:pStyle w:val="Listenabsatz"/>
        <w:numPr>
          <w:ilvl w:val="0"/>
          <w:numId w:val="46"/>
        </w:numPr>
        <w:spacing w:after="0" w:line="360" w:lineRule="auto"/>
        <w:contextualSpacing w:val="0"/>
        <w:jc w:val="both"/>
      </w:pPr>
      <w:r>
        <w:t>Zusammenstellung und Ergänzung der relevanten Planungsgrundlagen</w:t>
      </w:r>
    </w:p>
    <w:p w14:paraId="7FE8BB85" w14:textId="77777777" w:rsidR="00D205CE" w:rsidRDefault="00D205CE" w:rsidP="00D205CE">
      <w:pPr>
        <w:pStyle w:val="Listenabsatz"/>
        <w:numPr>
          <w:ilvl w:val="0"/>
          <w:numId w:val="46"/>
        </w:numPr>
        <w:spacing w:after="0" w:line="360" w:lineRule="auto"/>
        <w:contextualSpacing w:val="0"/>
        <w:jc w:val="both"/>
      </w:pPr>
      <w:r>
        <w:t>Inhaltliche und organisatorische Vorbereitung des Planungsprozesses</w:t>
      </w:r>
    </w:p>
    <w:p w14:paraId="1E6EE610" w14:textId="77777777" w:rsidR="00D205CE" w:rsidRDefault="00D205CE" w:rsidP="00D205CE">
      <w:pPr>
        <w:pStyle w:val="Listenabsatz"/>
        <w:numPr>
          <w:ilvl w:val="0"/>
          <w:numId w:val="46"/>
        </w:numPr>
        <w:spacing w:after="0" w:line="360" w:lineRule="auto"/>
        <w:contextualSpacing w:val="0"/>
        <w:jc w:val="both"/>
      </w:pPr>
      <w:r>
        <w:t>Abstimmung der Zeitplanung</w:t>
      </w:r>
    </w:p>
    <w:p w14:paraId="1F7CBA53" w14:textId="77777777" w:rsidR="0077322F" w:rsidRDefault="0077322F" w:rsidP="008016B7">
      <w:pPr>
        <w:spacing w:after="0" w:line="360" w:lineRule="auto"/>
        <w:jc w:val="both"/>
      </w:pPr>
    </w:p>
    <w:p w14:paraId="0F04B2B6" w14:textId="77777777" w:rsidR="008016B7" w:rsidRDefault="0077322F" w:rsidP="008016B7">
      <w:pPr>
        <w:spacing w:after="0" w:line="360" w:lineRule="auto"/>
        <w:jc w:val="both"/>
      </w:pPr>
      <w:r>
        <w:t>Zu erwartender Stundenaufwand:</w:t>
      </w:r>
    </w:p>
    <w:p w14:paraId="42489834" w14:textId="77777777" w:rsidR="00AB3C7D" w:rsidRDefault="00AB3C7D" w:rsidP="00AB3C7D">
      <w:pPr>
        <w:pStyle w:val="berschrift2"/>
      </w:pPr>
      <w:bookmarkStart w:id="6" w:name="_Toc112740215"/>
      <w:r>
        <w:t>Grundlagenermittlung und Analyse</w:t>
      </w:r>
      <w:bookmarkEnd w:id="6"/>
    </w:p>
    <w:p w14:paraId="7603E38C" w14:textId="77777777" w:rsidR="00AB3C7D" w:rsidRDefault="00AB3C7D" w:rsidP="009249BC">
      <w:pPr>
        <w:pStyle w:val="Listenabsatz"/>
        <w:numPr>
          <w:ilvl w:val="0"/>
          <w:numId w:val="46"/>
        </w:numPr>
        <w:spacing w:after="0" w:line="360" w:lineRule="auto"/>
        <w:contextualSpacing w:val="0"/>
        <w:jc w:val="both"/>
      </w:pPr>
      <w:r>
        <w:t>Durchführung einer Ortsbegehung inkl. Fotodokumentation</w:t>
      </w:r>
      <w:r w:rsidR="009249BC">
        <w:t xml:space="preserve"> </w:t>
      </w:r>
      <w:r w:rsidR="009249BC" w:rsidRPr="009249BC">
        <w:t>(inkl. aller Nebenkosten und An-/Abfahrtskosten)</w:t>
      </w:r>
    </w:p>
    <w:p w14:paraId="0E3D57D7" w14:textId="77777777" w:rsidR="00AB3C7D" w:rsidRDefault="00AB3C7D" w:rsidP="00AB3C7D">
      <w:pPr>
        <w:pStyle w:val="Listenabsatz"/>
        <w:numPr>
          <w:ilvl w:val="0"/>
          <w:numId w:val="46"/>
        </w:numPr>
        <w:spacing w:after="0" w:line="360" w:lineRule="auto"/>
        <w:contextualSpacing w:val="0"/>
        <w:jc w:val="both"/>
      </w:pPr>
      <w:r>
        <w:t>Sichtung und Auswertung der vorhandenen Bestandsanalysen, Gutachten und Pläne</w:t>
      </w:r>
    </w:p>
    <w:p w14:paraId="625F8ED2" w14:textId="77777777" w:rsidR="00AB3C7D" w:rsidRDefault="00AB3C7D" w:rsidP="00AB3C7D">
      <w:pPr>
        <w:pStyle w:val="Listenabsatz"/>
        <w:numPr>
          <w:ilvl w:val="0"/>
          <w:numId w:val="46"/>
        </w:numPr>
        <w:spacing w:after="0" w:line="360" w:lineRule="auto"/>
        <w:contextualSpacing w:val="0"/>
        <w:jc w:val="both"/>
      </w:pPr>
      <w:r>
        <w:t>Restriktionsanalyse auf Grundlage vorhandener Fachgutachten und Pläne (z.B. hinsichtlich Nutzungs- und Freiraumstrukturen, Städtebau und Verkehr)</w:t>
      </w:r>
    </w:p>
    <w:p w14:paraId="06F70594" w14:textId="77777777" w:rsidR="008016B7" w:rsidRDefault="008016B7" w:rsidP="008016B7">
      <w:pPr>
        <w:spacing w:after="0" w:line="360" w:lineRule="auto"/>
        <w:jc w:val="both"/>
      </w:pPr>
    </w:p>
    <w:p w14:paraId="4D9DB8D6" w14:textId="77777777" w:rsidR="0077322F" w:rsidRDefault="0077322F" w:rsidP="0077322F">
      <w:pPr>
        <w:spacing w:after="0" w:line="360" w:lineRule="auto"/>
        <w:jc w:val="both"/>
      </w:pPr>
      <w:r>
        <w:t>Zu erwartender Stundenaufwand:</w:t>
      </w:r>
    </w:p>
    <w:p w14:paraId="4DB3ABEE" w14:textId="77777777" w:rsidR="00AB3C7D" w:rsidRDefault="00AB3C7D" w:rsidP="00AB3C7D">
      <w:pPr>
        <w:pStyle w:val="berschrift2"/>
      </w:pPr>
      <w:bookmarkStart w:id="7" w:name="_Toc112740216"/>
      <w:r>
        <w:t>Strukturkonzept</w:t>
      </w:r>
      <w:bookmarkEnd w:id="7"/>
    </w:p>
    <w:p w14:paraId="00D7B8A9" w14:textId="77777777" w:rsidR="00AB3C7D" w:rsidRDefault="00AB3C7D" w:rsidP="00AB3C7D">
      <w:pPr>
        <w:spacing w:after="0" w:line="360" w:lineRule="auto"/>
        <w:jc w:val="both"/>
      </w:pPr>
      <w:r>
        <w:t>Ein Strukturkonzept soll der städtebaulichen Herleitung einer Rahmenplanung dienen. Der Maßstab ist grobkörniger und stellt eine flächenhafte Darstellung der Nutzung (</w:t>
      </w:r>
      <w:r w:rsidR="00955BD6">
        <w:t>Baufelder</w:t>
      </w:r>
      <w:r>
        <w:t>), Verkehrswege, Grünflächen und deren Zusammenwirken dar.</w:t>
      </w:r>
    </w:p>
    <w:p w14:paraId="6ED3CDC9" w14:textId="77777777" w:rsidR="00AB3C7D" w:rsidRDefault="00AB3C7D" w:rsidP="00AB3C7D">
      <w:pPr>
        <w:spacing w:after="0" w:line="360" w:lineRule="auto"/>
        <w:jc w:val="both"/>
      </w:pPr>
      <w:r>
        <w:t xml:space="preserve">Leistungen: </w:t>
      </w:r>
    </w:p>
    <w:p w14:paraId="4E8A802C" w14:textId="77777777" w:rsidR="00AB3C7D" w:rsidRDefault="00AB3C7D" w:rsidP="00AB3C7D">
      <w:pPr>
        <w:pStyle w:val="Listenabsatz"/>
        <w:numPr>
          <w:ilvl w:val="0"/>
          <w:numId w:val="46"/>
        </w:numPr>
        <w:spacing w:after="0" w:line="360" w:lineRule="auto"/>
        <w:contextualSpacing w:val="0"/>
        <w:jc w:val="both"/>
      </w:pPr>
      <w:r>
        <w:t>Erstellung von zwei Planung</w:t>
      </w:r>
      <w:r w:rsidR="00E12390">
        <w:t>svarianten im Maßstab 1:1.000/1:</w:t>
      </w:r>
      <w:r>
        <w:t>2</w:t>
      </w:r>
      <w:r w:rsidR="00E12390">
        <w:t>.</w:t>
      </w:r>
      <w:r>
        <w:t>000 inkl.</w:t>
      </w:r>
    </w:p>
    <w:p w14:paraId="3263E96F" w14:textId="77777777" w:rsidR="00AB3C7D" w:rsidRDefault="00AB3C7D" w:rsidP="00AB3C7D">
      <w:pPr>
        <w:pStyle w:val="Listenabsatz"/>
        <w:numPr>
          <w:ilvl w:val="1"/>
          <w:numId w:val="46"/>
        </w:numPr>
        <w:spacing w:after="0" w:line="360" w:lineRule="auto"/>
        <w:contextualSpacing w:val="0"/>
        <w:jc w:val="both"/>
      </w:pPr>
      <w:r>
        <w:t>Nutzungs</w:t>
      </w:r>
      <w:r w:rsidR="00C74F0E">
        <w:t>- und räumliches K</w:t>
      </w:r>
      <w:r w:rsidR="0052536D">
        <w:t>onzept unter Berücksichtigung der städtebaul</w:t>
      </w:r>
      <w:r w:rsidR="00C74F0E">
        <w:t xml:space="preserve">ichen Integration und wichtiger </w:t>
      </w:r>
      <w:r w:rsidR="0052536D">
        <w:t>Raumkanten</w:t>
      </w:r>
      <w:r>
        <w:t xml:space="preserve"> </w:t>
      </w:r>
    </w:p>
    <w:p w14:paraId="3DFF0BCF" w14:textId="77777777" w:rsidR="00AB3C7D" w:rsidRDefault="00AB3C7D" w:rsidP="00AB3C7D">
      <w:pPr>
        <w:pStyle w:val="Listenabsatz"/>
        <w:numPr>
          <w:ilvl w:val="1"/>
          <w:numId w:val="46"/>
        </w:numPr>
        <w:spacing w:after="0" w:line="360" w:lineRule="auto"/>
        <w:contextualSpacing w:val="0"/>
        <w:jc w:val="both"/>
      </w:pPr>
      <w:r>
        <w:t>Erschließungsko</w:t>
      </w:r>
      <w:r w:rsidR="0056203F">
        <w:t>nzept (Darstellung der öffentli</w:t>
      </w:r>
      <w:r>
        <w:t>chen und privaten Erschließung) unter Berücksichtigung entwässerungstechnischer Fragen</w:t>
      </w:r>
    </w:p>
    <w:p w14:paraId="7C74DEC9" w14:textId="77777777" w:rsidR="0077322F" w:rsidRDefault="00C74F0E" w:rsidP="00AB3C7D">
      <w:pPr>
        <w:pStyle w:val="Listenabsatz"/>
        <w:numPr>
          <w:ilvl w:val="1"/>
          <w:numId w:val="46"/>
        </w:numPr>
        <w:spacing w:after="0" w:line="360" w:lineRule="auto"/>
        <w:contextualSpacing w:val="0"/>
        <w:jc w:val="both"/>
      </w:pPr>
      <w:r>
        <w:t xml:space="preserve">Freiraum- und Umweltaspekte (Zonierung von öffentlichen und privaten Flächen, Integration und Berücksichtigung von Flächen für umwelt- und klimarelevante Aspekte) </w:t>
      </w:r>
    </w:p>
    <w:p w14:paraId="2A93B603" w14:textId="77777777" w:rsidR="00AB3C7D" w:rsidRDefault="00AB3C7D" w:rsidP="00AB3C7D">
      <w:pPr>
        <w:pStyle w:val="Listenabsatz"/>
        <w:numPr>
          <w:ilvl w:val="1"/>
          <w:numId w:val="46"/>
        </w:numPr>
        <w:spacing w:after="0" w:line="360" w:lineRule="auto"/>
        <w:contextualSpacing w:val="0"/>
        <w:jc w:val="both"/>
      </w:pPr>
      <w:r>
        <w:t xml:space="preserve">Ermittlung </w:t>
      </w:r>
      <w:r w:rsidR="004C3A16">
        <w:t xml:space="preserve">erster </w:t>
      </w:r>
      <w:r>
        <w:t xml:space="preserve">städtebaulicher Kennwerte </w:t>
      </w:r>
      <w:r w:rsidR="004C3A16">
        <w:t>nebst Flächenbilanz</w:t>
      </w:r>
    </w:p>
    <w:p w14:paraId="7FBA67A1" w14:textId="77777777" w:rsidR="00AB3C7D" w:rsidRDefault="00AB3C7D" w:rsidP="00AB3C7D">
      <w:pPr>
        <w:pStyle w:val="Listenabsatz"/>
        <w:numPr>
          <w:ilvl w:val="1"/>
          <w:numId w:val="46"/>
        </w:numPr>
        <w:spacing w:after="0" w:line="360" w:lineRule="auto"/>
        <w:contextualSpacing w:val="0"/>
        <w:jc w:val="both"/>
      </w:pPr>
      <w:r>
        <w:t xml:space="preserve">Textliche Erläuterungen </w:t>
      </w:r>
    </w:p>
    <w:p w14:paraId="2D2683D3" w14:textId="77777777" w:rsidR="00AB3C7D" w:rsidRDefault="00AB3C7D" w:rsidP="00AB3C7D">
      <w:pPr>
        <w:pStyle w:val="Listenabsatz"/>
        <w:numPr>
          <w:ilvl w:val="0"/>
          <w:numId w:val="46"/>
        </w:numPr>
        <w:spacing w:after="0" w:line="360" w:lineRule="auto"/>
        <w:contextualSpacing w:val="0"/>
        <w:jc w:val="both"/>
      </w:pPr>
      <w:r>
        <w:t>Vergleichende Bewertung der Varianten und Mitwirkung bei der Auswahl durch den</w:t>
      </w:r>
      <w:r w:rsidR="00BB4F2C">
        <w:t>/die</w:t>
      </w:r>
      <w:r>
        <w:t xml:space="preserve"> Auftraggeber</w:t>
      </w:r>
      <w:r w:rsidR="00BB4F2C">
        <w:t>*in</w:t>
      </w:r>
    </w:p>
    <w:p w14:paraId="399C04B4" w14:textId="77777777" w:rsidR="009249BC" w:rsidRDefault="009249BC" w:rsidP="009249BC">
      <w:pPr>
        <w:pStyle w:val="Listenabsatz"/>
        <w:numPr>
          <w:ilvl w:val="0"/>
          <w:numId w:val="46"/>
        </w:numPr>
        <w:spacing w:after="0" w:line="360" w:lineRule="auto"/>
        <w:contextualSpacing w:val="0"/>
        <w:jc w:val="both"/>
      </w:pPr>
      <w:r w:rsidRPr="009249BC">
        <w:lastRenderedPageBreak/>
        <w:t>Abstimmung der Planungsvarianten mit dem/der Auftraggeber*in und anderen an der Planung fachlich Beteiligten, max. 2 Vor-Ort-Termine (inkl. aller Nebenkosten und An-/Abfahrtskosten)</w:t>
      </w:r>
    </w:p>
    <w:p w14:paraId="316D3912" w14:textId="77777777" w:rsidR="008016B7" w:rsidRPr="00D205CE" w:rsidRDefault="008016B7" w:rsidP="0056203F">
      <w:pPr>
        <w:spacing w:after="0" w:line="360" w:lineRule="auto"/>
        <w:ind w:left="360"/>
        <w:jc w:val="both"/>
      </w:pPr>
    </w:p>
    <w:p w14:paraId="1A553221" w14:textId="77777777" w:rsidR="0077322F" w:rsidRDefault="0077322F" w:rsidP="0077322F">
      <w:pPr>
        <w:spacing w:after="0" w:line="360" w:lineRule="auto"/>
        <w:jc w:val="both"/>
      </w:pPr>
      <w:r>
        <w:t>Zu erwartender Stundenaufwand:</w:t>
      </w:r>
    </w:p>
    <w:p w14:paraId="5170D54F" w14:textId="77777777" w:rsidR="00B63302" w:rsidRDefault="00E26AC5" w:rsidP="00B63302">
      <w:pPr>
        <w:pStyle w:val="berschrift2"/>
      </w:pPr>
      <w:bookmarkStart w:id="8" w:name="_Toc112740217"/>
      <w:r>
        <w:t xml:space="preserve">Städtebaulicher </w:t>
      </w:r>
      <w:r w:rsidR="00F31CCB">
        <w:t>Rahmenplan</w:t>
      </w:r>
      <w:bookmarkEnd w:id="8"/>
    </w:p>
    <w:p w14:paraId="70B40FD0" w14:textId="77777777" w:rsidR="00B63302" w:rsidRPr="00B63302" w:rsidRDefault="0092649A" w:rsidP="0077322F">
      <w:r>
        <w:t xml:space="preserve">Die Inhalte des Strukturkonzepts werden </w:t>
      </w:r>
      <w:r w:rsidR="00F31CCB">
        <w:t xml:space="preserve">mit dem </w:t>
      </w:r>
      <w:r>
        <w:t xml:space="preserve">städtebaulichen </w:t>
      </w:r>
      <w:r w:rsidR="00F31CCB">
        <w:t>Rahm</w:t>
      </w:r>
      <w:r w:rsidR="00F87FDC">
        <w:t>enplan</w:t>
      </w:r>
      <w:r>
        <w:t xml:space="preserve"> weiter ausgearbeitet und </w:t>
      </w:r>
      <w:r w:rsidR="00F31CCB">
        <w:t>detailliert.</w:t>
      </w:r>
      <w:r>
        <w:t xml:space="preserve"> </w:t>
      </w:r>
      <w:r w:rsidR="00F31CCB">
        <w:t xml:space="preserve">Der Rahmenplan beinhaltet die integrierte Darstellung aller wesentlichen städtebaulichen Elemente und macht Aussagen zu räumlichen, gestalterischen, funktionalen, verkehrlichen und landschaftlich/ freiräumlichen Aspekten. Die Bearbeitungstiefe ist parzellen- und gebäudescharf. </w:t>
      </w:r>
    </w:p>
    <w:p w14:paraId="46CF8FC7" w14:textId="77777777" w:rsidR="00270F75" w:rsidRDefault="00270F75" w:rsidP="00270F75">
      <w:pPr>
        <w:pStyle w:val="Listenabsatz"/>
        <w:numPr>
          <w:ilvl w:val="0"/>
          <w:numId w:val="46"/>
        </w:numPr>
        <w:spacing w:after="0" w:line="360" w:lineRule="auto"/>
        <w:contextualSpacing w:val="0"/>
        <w:jc w:val="both"/>
      </w:pPr>
      <w:r>
        <w:t xml:space="preserve">Ausarbeitung eines städtebaulichen </w:t>
      </w:r>
      <w:r w:rsidR="00B63302">
        <w:t xml:space="preserve">Entwurfs </w:t>
      </w:r>
      <w:r>
        <w:t>auf Grundlage der ausgewählten Vor</w:t>
      </w:r>
      <w:r w:rsidR="00E12390">
        <w:t>zugsvariante im Maßstab 1:500/1:</w:t>
      </w:r>
      <w:r>
        <w:t>1</w:t>
      </w:r>
      <w:r w:rsidR="00E12390">
        <w:t>.</w:t>
      </w:r>
      <w:r>
        <w:t>000</w:t>
      </w:r>
    </w:p>
    <w:p w14:paraId="23CBB0D1" w14:textId="77777777" w:rsidR="00B63302" w:rsidRDefault="00B63302" w:rsidP="00270F75">
      <w:pPr>
        <w:pStyle w:val="Listenabsatz"/>
        <w:numPr>
          <w:ilvl w:val="0"/>
          <w:numId w:val="46"/>
        </w:numPr>
        <w:spacing w:after="0" w:line="360" w:lineRule="auto"/>
        <w:contextualSpacing w:val="0"/>
        <w:jc w:val="both"/>
      </w:pPr>
      <w:r>
        <w:t xml:space="preserve">Darstellung und Ausrichtung der Baukörper, ihrer Höhenentwicklung und Dachgestaltung </w:t>
      </w:r>
    </w:p>
    <w:p w14:paraId="584B0E80" w14:textId="77777777" w:rsidR="00B63302" w:rsidRDefault="00B63302" w:rsidP="00270F75">
      <w:pPr>
        <w:pStyle w:val="Listenabsatz"/>
        <w:numPr>
          <w:ilvl w:val="0"/>
          <w:numId w:val="46"/>
        </w:numPr>
        <w:spacing w:after="0" w:line="360" w:lineRule="auto"/>
        <w:contextualSpacing w:val="0"/>
        <w:jc w:val="both"/>
      </w:pPr>
      <w:r>
        <w:t>Darstellung der verschiedenen Nutzungen nach ihrer Art und Aufzeigen von spezifischen Nutzungen und Standorten, Typologien und Parzellierungen</w:t>
      </w:r>
    </w:p>
    <w:p w14:paraId="527836C4" w14:textId="77777777" w:rsidR="00B63302" w:rsidRDefault="00B63302" w:rsidP="00B63302">
      <w:pPr>
        <w:pStyle w:val="Listenabsatz"/>
        <w:numPr>
          <w:ilvl w:val="0"/>
          <w:numId w:val="46"/>
        </w:numPr>
        <w:spacing w:after="0" w:line="360" w:lineRule="auto"/>
        <w:contextualSpacing w:val="0"/>
        <w:jc w:val="both"/>
      </w:pPr>
      <w:r>
        <w:t xml:space="preserve">Darstellung der öffentlichen und privaten Erschließung, inklusive Zonierung (Parkierung, Straßenbegleitgrün) sowie Integration von Flächen für Mobilitätsangebote (u.a. Fuß- und Radwege) </w:t>
      </w:r>
    </w:p>
    <w:p w14:paraId="68D9D71D" w14:textId="77777777" w:rsidR="009249BC" w:rsidRDefault="009249BC" w:rsidP="009249BC">
      <w:pPr>
        <w:pStyle w:val="Listenabsatz"/>
        <w:numPr>
          <w:ilvl w:val="0"/>
          <w:numId w:val="46"/>
        </w:numPr>
        <w:spacing w:after="0" w:line="360" w:lineRule="auto"/>
        <w:contextualSpacing w:val="0"/>
        <w:jc w:val="both"/>
      </w:pPr>
      <w:r>
        <w:t xml:space="preserve">Darstellung der sich ergebenden Maßnahmen und Erstellung eines Zeitplans über deren Umsetzung </w:t>
      </w:r>
    </w:p>
    <w:p w14:paraId="081E728B" w14:textId="77777777" w:rsidR="00270F75" w:rsidRDefault="00270F75" w:rsidP="00270F75">
      <w:pPr>
        <w:pStyle w:val="Listenabsatz"/>
        <w:numPr>
          <w:ilvl w:val="0"/>
          <w:numId w:val="46"/>
        </w:numPr>
        <w:spacing w:after="0" w:line="360" w:lineRule="auto"/>
        <w:contextualSpacing w:val="0"/>
        <w:jc w:val="both"/>
      </w:pPr>
      <w:r>
        <w:t>Ermittlung</w:t>
      </w:r>
      <w:r w:rsidR="004C3A16">
        <w:t xml:space="preserve"> </w:t>
      </w:r>
      <w:r w:rsidR="00F31CCB">
        <w:t>vertiefender</w:t>
      </w:r>
      <w:r>
        <w:t xml:space="preserve"> städtebaulicher Kennwerte nebst Flächenbilanz</w:t>
      </w:r>
    </w:p>
    <w:p w14:paraId="131CED67" w14:textId="77777777" w:rsidR="004C3A16" w:rsidRDefault="004C3A16" w:rsidP="00270F75">
      <w:pPr>
        <w:pStyle w:val="Listenabsatz"/>
        <w:numPr>
          <w:ilvl w:val="0"/>
          <w:numId w:val="46"/>
        </w:numPr>
        <w:spacing w:after="0" w:line="360" w:lineRule="auto"/>
        <w:contextualSpacing w:val="0"/>
        <w:jc w:val="both"/>
      </w:pPr>
      <w:r>
        <w:t>Textliche Erläuterungen</w:t>
      </w:r>
    </w:p>
    <w:p w14:paraId="57CC5704" w14:textId="77777777" w:rsidR="00270F75" w:rsidRDefault="00270F75" w:rsidP="009249BC">
      <w:pPr>
        <w:pStyle w:val="Listenabsatz"/>
        <w:numPr>
          <w:ilvl w:val="0"/>
          <w:numId w:val="46"/>
        </w:numPr>
        <w:spacing w:after="0" w:line="360" w:lineRule="auto"/>
        <w:contextualSpacing w:val="0"/>
        <w:jc w:val="both"/>
      </w:pPr>
      <w:r>
        <w:t>Abstimmung des Entwurfs mit dem</w:t>
      </w:r>
      <w:r w:rsidR="00BB4F2C">
        <w:t>/der</w:t>
      </w:r>
      <w:r>
        <w:t xml:space="preserve"> Auftraggeber</w:t>
      </w:r>
      <w:r w:rsidR="00BB4F2C">
        <w:t>*in</w:t>
      </w:r>
      <w:r w:rsidR="009249BC">
        <w:t xml:space="preserve"> </w:t>
      </w:r>
      <w:r w:rsidR="009249BC" w:rsidRPr="009249BC">
        <w:t>und anderen an der Planung fachlich Beteiligten, max. 2 Vor-Ort-Termine (inkl. aller Nebenkosten und An-/Abfahrtskosten)</w:t>
      </w:r>
    </w:p>
    <w:p w14:paraId="5533230C" w14:textId="77777777" w:rsidR="008016B7" w:rsidRPr="00D205CE" w:rsidRDefault="008016B7" w:rsidP="008016B7">
      <w:pPr>
        <w:spacing w:after="0" w:line="360" w:lineRule="auto"/>
        <w:jc w:val="both"/>
      </w:pPr>
    </w:p>
    <w:p w14:paraId="40BAE33B" w14:textId="79708418" w:rsidR="0077322F" w:rsidRDefault="0077322F" w:rsidP="0077322F">
      <w:pPr>
        <w:spacing w:after="0" w:line="360" w:lineRule="auto"/>
        <w:jc w:val="both"/>
      </w:pPr>
      <w:r>
        <w:t>Zu erwartender Stundenaufwand:</w:t>
      </w:r>
    </w:p>
    <w:p w14:paraId="5CAC3023" w14:textId="549D4BD4" w:rsidR="00270F75" w:rsidRDefault="00270F75" w:rsidP="00270F75">
      <w:pPr>
        <w:pStyle w:val="berschrift2"/>
      </w:pPr>
      <w:bookmarkStart w:id="9" w:name="_Toc112740218"/>
      <w:r>
        <w:t>Teilraumlupe</w:t>
      </w:r>
      <w:bookmarkEnd w:id="9"/>
    </w:p>
    <w:p w14:paraId="54BFA985" w14:textId="77777777" w:rsidR="00270F75" w:rsidRDefault="00270F75" w:rsidP="00270F75">
      <w:r>
        <w:t xml:space="preserve">Lupen je </w:t>
      </w:r>
      <w:proofErr w:type="spellStart"/>
      <w:r>
        <w:t>Baublock</w:t>
      </w:r>
      <w:proofErr w:type="spellEnd"/>
      <w:r>
        <w:t xml:space="preserve"> sollen dazu dienen, zuvor abstrakte Einzelaspekte der Planung zu konkretisieren, um diese für politische Gremien oder verwaltungsinterne Abstimmungen zu verdeutlichen. Beispiele können einzelne Bebauungsalternativen, ausgearbeitete Straßenquerschnitte, Querschnitte der Bebauung oder von Höhenentwicklungen, Darstellung der Funktionsweise und Wegebeziehungen sein. </w:t>
      </w:r>
    </w:p>
    <w:p w14:paraId="55C3C255" w14:textId="69E9C4E2" w:rsidR="00E028D5" w:rsidRDefault="00E028D5" w:rsidP="00E028D5">
      <w:pPr>
        <w:keepNext/>
        <w:spacing w:after="0" w:line="360" w:lineRule="auto"/>
        <w:jc w:val="both"/>
      </w:pPr>
    </w:p>
    <w:p w14:paraId="7055C88C" w14:textId="0B3DC850" w:rsidR="00963473" w:rsidRDefault="00963473" w:rsidP="00963473">
      <w:pPr>
        <w:keepNext/>
        <w:spacing w:after="0" w:line="360" w:lineRule="auto"/>
        <w:jc w:val="both"/>
      </w:pPr>
    </w:p>
    <w:p w14:paraId="07F624E0" w14:textId="696B0CC7" w:rsidR="000B666F" w:rsidRDefault="000B666F" w:rsidP="000B666F">
      <w:pPr>
        <w:pStyle w:val="Listenabsatz"/>
        <w:numPr>
          <w:ilvl w:val="0"/>
          <w:numId w:val="46"/>
        </w:numPr>
        <w:spacing w:after="0" w:line="360" w:lineRule="auto"/>
        <w:contextualSpacing w:val="0"/>
        <w:jc w:val="both"/>
      </w:pPr>
      <w:r>
        <w:t>Erstellung einer Teilraumlupe im Maßstab 1:200/1:500</w:t>
      </w:r>
    </w:p>
    <w:p w14:paraId="493CA74D" w14:textId="77777777" w:rsidR="0077322F" w:rsidRDefault="0077322F" w:rsidP="0077322F">
      <w:pPr>
        <w:spacing w:after="0" w:line="360" w:lineRule="auto"/>
        <w:jc w:val="both"/>
      </w:pPr>
    </w:p>
    <w:p w14:paraId="36EB0D9D" w14:textId="77777777" w:rsidR="0077322F" w:rsidRDefault="0077322F" w:rsidP="0077322F">
      <w:pPr>
        <w:spacing w:after="0" w:line="360" w:lineRule="auto"/>
        <w:jc w:val="both"/>
      </w:pPr>
      <w:r>
        <w:t>Pauschalpreis:</w:t>
      </w:r>
    </w:p>
    <w:p w14:paraId="7276154D" w14:textId="1A61AA81" w:rsidR="004D371B" w:rsidRDefault="004D371B" w:rsidP="00270F75">
      <w:pPr>
        <w:pStyle w:val="berschrift2"/>
      </w:pPr>
      <w:bookmarkStart w:id="10" w:name="_Toc112740219"/>
      <w:r>
        <w:t>3D-Visu</w:t>
      </w:r>
      <w:r w:rsidR="004C71E4">
        <w:t>a</w:t>
      </w:r>
      <w:r>
        <w:t>lisierung</w:t>
      </w:r>
      <w:r w:rsidR="000B177A">
        <w:t xml:space="preserve"> Vogelperspektive</w:t>
      </w:r>
      <w:bookmarkEnd w:id="10"/>
    </w:p>
    <w:p w14:paraId="371C1FF0" w14:textId="09FFD1A8" w:rsidR="004D371B" w:rsidRDefault="008133F6" w:rsidP="004D371B">
      <w:r>
        <w:t>3D-Visu</w:t>
      </w:r>
      <w:r w:rsidR="00DB1EF7">
        <w:t>a</w:t>
      </w:r>
      <w:r>
        <w:t xml:space="preserve">lisierungen sollen den Betrachtenden ein unmittelbares, realistisches Bild verschaffen, wie sich das geplante Projekt in den Bestand einfügt. In Form von Vogelperspektiven verschaffen 3D-Visualisierungen einen guten Überblick und lassen </w:t>
      </w:r>
      <w:proofErr w:type="spellStart"/>
      <w:r>
        <w:t>Kubaturen</w:t>
      </w:r>
      <w:proofErr w:type="spellEnd"/>
      <w:r>
        <w:t>, Abstände und Bezüge leicht verständlich sichtbar machen.</w:t>
      </w:r>
      <w:r w:rsidR="006A02DC">
        <w:t xml:space="preserve"> </w:t>
      </w:r>
    </w:p>
    <w:p w14:paraId="68B16687" w14:textId="50DB2048" w:rsidR="000B177A" w:rsidRDefault="000B177A" w:rsidP="004C2345">
      <w:pPr>
        <w:spacing w:after="0" w:line="360" w:lineRule="auto"/>
        <w:jc w:val="both"/>
      </w:pPr>
    </w:p>
    <w:p w14:paraId="208CE999" w14:textId="502CFB4C" w:rsidR="000B177A" w:rsidRDefault="000B177A" w:rsidP="000B177A">
      <w:pPr>
        <w:pStyle w:val="Listenabsatz"/>
        <w:numPr>
          <w:ilvl w:val="0"/>
          <w:numId w:val="46"/>
        </w:numPr>
        <w:spacing w:after="0" w:line="360" w:lineRule="auto"/>
        <w:contextualSpacing w:val="0"/>
        <w:jc w:val="both"/>
      </w:pPr>
      <w:r>
        <w:t>Erstellung einer 3D-Visualisierung Vogelperspektive</w:t>
      </w:r>
    </w:p>
    <w:p w14:paraId="4D02027E" w14:textId="706A127B" w:rsidR="008133F6" w:rsidRDefault="008133F6" w:rsidP="00830919"/>
    <w:p w14:paraId="6FC0E8DD" w14:textId="77777777" w:rsidR="000B177A" w:rsidRDefault="000B177A" w:rsidP="000B177A">
      <w:pPr>
        <w:spacing w:after="0" w:line="360" w:lineRule="auto"/>
        <w:jc w:val="both"/>
      </w:pPr>
      <w:r>
        <w:t>Pauschalpreis:</w:t>
      </w:r>
    </w:p>
    <w:p w14:paraId="3053DB11" w14:textId="77777777" w:rsidR="000B177A" w:rsidRDefault="000B177A" w:rsidP="00830919"/>
    <w:p w14:paraId="0FD0646B" w14:textId="1EE6F9FB" w:rsidR="000B177A" w:rsidRDefault="000B177A" w:rsidP="000B177A">
      <w:pPr>
        <w:pStyle w:val="berschrift2"/>
      </w:pPr>
      <w:bookmarkStart w:id="11" w:name="_Toc112740220"/>
      <w:r>
        <w:t>Fotorealistische 3D-Visualisierung / Platzsituation / besondere städtebauliche Situation</w:t>
      </w:r>
      <w:bookmarkEnd w:id="11"/>
    </w:p>
    <w:p w14:paraId="08AF2EEB" w14:textId="6B180A88" w:rsidR="000B177A" w:rsidRDefault="000B177A" w:rsidP="00830919">
      <w:pPr>
        <w:keepNext/>
        <w:spacing w:after="0" w:line="360" w:lineRule="auto"/>
        <w:jc w:val="both"/>
      </w:pPr>
      <w:r>
        <w:t>3D-Visualisierungen sollen den Betrachtenden ein unmittelbares, realistisches Bild verschaffen, wie sich das geplante Projekt in den Bestand einfügt. Visualisierungen von besonderen städtebaulichen Entwurfssituationen können Raum und Wirkung erlebbar machen.</w:t>
      </w:r>
    </w:p>
    <w:p w14:paraId="65626825" w14:textId="77777777" w:rsidR="000B177A" w:rsidRDefault="000B177A" w:rsidP="000B177A">
      <w:pPr>
        <w:pStyle w:val="Listenabsatz"/>
        <w:spacing w:after="0" w:line="360" w:lineRule="auto"/>
        <w:contextualSpacing w:val="0"/>
        <w:jc w:val="both"/>
      </w:pPr>
    </w:p>
    <w:p w14:paraId="7B4CB748" w14:textId="7551FCF6" w:rsidR="005D1144" w:rsidRDefault="005D1144" w:rsidP="00715975">
      <w:pPr>
        <w:pStyle w:val="Listenabsatz"/>
        <w:numPr>
          <w:ilvl w:val="0"/>
          <w:numId w:val="46"/>
        </w:numPr>
        <w:spacing w:after="0" w:line="360" w:lineRule="auto"/>
        <w:contextualSpacing w:val="0"/>
        <w:jc w:val="both"/>
      </w:pPr>
      <w:r>
        <w:t>Erstellung einer fotorealistischen 3D-Visualisierung / Platzsituation / besondere städtebauliche Situation</w:t>
      </w:r>
    </w:p>
    <w:p w14:paraId="72709D11" w14:textId="77777777" w:rsidR="008133F6" w:rsidRDefault="008133F6" w:rsidP="008133F6">
      <w:pPr>
        <w:spacing w:after="0" w:line="360" w:lineRule="auto"/>
        <w:jc w:val="both"/>
      </w:pPr>
    </w:p>
    <w:p w14:paraId="65467B60" w14:textId="77777777" w:rsidR="008133F6" w:rsidRDefault="008133F6" w:rsidP="008133F6">
      <w:pPr>
        <w:spacing w:after="0" w:line="360" w:lineRule="auto"/>
        <w:jc w:val="both"/>
      </w:pPr>
      <w:r>
        <w:t>Pauschalpreis:</w:t>
      </w:r>
    </w:p>
    <w:p w14:paraId="5BF808C9" w14:textId="77777777" w:rsidR="00270F75" w:rsidRDefault="00270F75" w:rsidP="00270F75">
      <w:pPr>
        <w:pStyle w:val="berschrift2"/>
      </w:pPr>
      <w:bookmarkStart w:id="12" w:name="_Toc112740221"/>
      <w:r>
        <w:t>Dokumentation</w:t>
      </w:r>
      <w:bookmarkEnd w:id="12"/>
    </w:p>
    <w:p w14:paraId="5575EAF9" w14:textId="77777777" w:rsidR="00270F75" w:rsidRDefault="00270F75" w:rsidP="009249BC">
      <w:pPr>
        <w:pStyle w:val="Listenabsatz"/>
        <w:numPr>
          <w:ilvl w:val="0"/>
          <w:numId w:val="46"/>
        </w:numPr>
        <w:spacing w:after="0" w:line="360" w:lineRule="auto"/>
        <w:contextualSpacing w:val="0"/>
        <w:jc w:val="both"/>
      </w:pPr>
      <w:r>
        <w:t>Zusammenfassende Darstellung der Planungsergebnisse in Form einer Broschüre inkl. textliche und grafische Erläuterungen oder in Form von Plänen (A1/A0)</w:t>
      </w:r>
      <w:r w:rsidR="009249BC">
        <w:t xml:space="preserve">, </w:t>
      </w:r>
      <w:r w:rsidR="009249BC" w:rsidRPr="009249BC">
        <w:t>(Format: digital)</w:t>
      </w:r>
    </w:p>
    <w:p w14:paraId="27C43823" w14:textId="77777777" w:rsidR="00270F75" w:rsidRDefault="00270F75" w:rsidP="00270F75">
      <w:pPr>
        <w:pStyle w:val="Listenabsatz"/>
        <w:numPr>
          <w:ilvl w:val="0"/>
          <w:numId w:val="46"/>
        </w:numPr>
        <w:spacing w:after="0" w:line="360" w:lineRule="auto"/>
        <w:contextualSpacing w:val="0"/>
        <w:jc w:val="both"/>
      </w:pPr>
      <w:r>
        <w:t>Redaktionelle Überarbeitung und Abstimmung mit dem</w:t>
      </w:r>
      <w:r w:rsidR="00BB4F2C">
        <w:t>/der</w:t>
      </w:r>
      <w:r>
        <w:t xml:space="preserve"> Auftraggeber</w:t>
      </w:r>
      <w:r w:rsidR="00BB4F2C">
        <w:t>*in</w:t>
      </w:r>
      <w:r>
        <w:t xml:space="preserve"> </w:t>
      </w:r>
    </w:p>
    <w:p w14:paraId="2DAA5CD9" w14:textId="77777777" w:rsidR="00270F75" w:rsidRDefault="00270F75" w:rsidP="009249BC">
      <w:pPr>
        <w:pStyle w:val="Listenabsatz"/>
        <w:numPr>
          <w:ilvl w:val="0"/>
          <w:numId w:val="46"/>
        </w:numPr>
        <w:spacing w:after="0" w:line="360" w:lineRule="auto"/>
        <w:contextualSpacing w:val="0"/>
        <w:jc w:val="both"/>
      </w:pPr>
      <w:r>
        <w:t>Erstellung der finalen Fassung der Broschüre und Bereitstellung einer Druckvorlage</w:t>
      </w:r>
      <w:r w:rsidR="009249BC">
        <w:t xml:space="preserve"> </w:t>
      </w:r>
      <w:r w:rsidR="009249BC" w:rsidRPr="009249BC">
        <w:t>(Format: digital)</w:t>
      </w:r>
    </w:p>
    <w:p w14:paraId="7BB8CB44" w14:textId="77777777" w:rsidR="0077322F" w:rsidRDefault="0077322F" w:rsidP="0077322F">
      <w:pPr>
        <w:spacing w:after="0" w:line="360" w:lineRule="auto"/>
        <w:jc w:val="both"/>
      </w:pPr>
    </w:p>
    <w:p w14:paraId="7B5AF91E" w14:textId="77777777" w:rsidR="0077322F" w:rsidRDefault="0077322F" w:rsidP="0077322F">
      <w:pPr>
        <w:spacing w:after="0" w:line="360" w:lineRule="auto"/>
        <w:jc w:val="both"/>
      </w:pPr>
      <w:r>
        <w:t>Pauschalpreis:</w:t>
      </w:r>
    </w:p>
    <w:p w14:paraId="6C13F932" w14:textId="77777777" w:rsidR="00270F75" w:rsidRDefault="0057664A" w:rsidP="00270F75">
      <w:pPr>
        <w:pStyle w:val="berschrift2"/>
      </w:pPr>
      <w:bookmarkStart w:id="13" w:name="_Toc112740222"/>
      <w:r>
        <w:lastRenderedPageBreak/>
        <w:t>Präsentation</w:t>
      </w:r>
      <w:bookmarkEnd w:id="13"/>
    </w:p>
    <w:p w14:paraId="554BD266" w14:textId="77777777" w:rsidR="0057664A" w:rsidRDefault="0057664A" w:rsidP="009249BC">
      <w:pPr>
        <w:pStyle w:val="Listenabsatz"/>
        <w:numPr>
          <w:ilvl w:val="0"/>
          <w:numId w:val="46"/>
        </w:numPr>
        <w:spacing w:after="0" w:line="360" w:lineRule="auto"/>
        <w:contextualSpacing w:val="0"/>
        <w:jc w:val="both"/>
      </w:pPr>
      <w:r w:rsidRPr="0057664A">
        <w:t>Vorbereitung und Durchführung einer Ergebnis- oder Zwischenpräsenta</w:t>
      </w:r>
      <w:r>
        <w:t>tion vor dem zuständigen politi</w:t>
      </w:r>
      <w:r w:rsidRPr="0057664A">
        <w:t>schen Gremium</w:t>
      </w:r>
      <w:r w:rsidR="009249BC">
        <w:t xml:space="preserve"> </w:t>
      </w:r>
      <w:r w:rsidR="009249BC" w:rsidRPr="009249BC">
        <w:t>(inkl. aller Nebenkosten und An-/Abfahrtskosten)</w:t>
      </w:r>
    </w:p>
    <w:p w14:paraId="58D367CC" w14:textId="77777777" w:rsidR="0077322F" w:rsidRDefault="0077322F" w:rsidP="0077322F">
      <w:pPr>
        <w:spacing w:after="0" w:line="360" w:lineRule="auto"/>
        <w:jc w:val="both"/>
      </w:pPr>
    </w:p>
    <w:p w14:paraId="4141E7A8" w14:textId="77777777" w:rsidR="0077322F" w:rsidRDefault="0077322F" w:rsidP="0077322F">
      <w:pPr>
        <w:spacing w:after="0" w:line="360" w:lineRule="auto"/>
        <w:jc w:val="both"/>
      </w:pPr>
      <w:r>
        <w:t>Pauschalpreis:</w:t>
      </w:r>
    </w:p>
    <w:p w14:paraId="1860FD1D" w14:textId="77777777" w:rsidR="00270F75" w:rsidRDefault="0057664A" w:rsidP="00270F75">
      <w:pPr>
        <w:pStyle w:val="berschrift2"/>
      </w:pPr>
      <w:bookmarkStart w:id="14" w:name="_Toc112740223"/>
      <w:r>
        <w:t>Steuerungsgruppe</w:t>
      </w:r>
      <w:bookmarkEnd w:id="14"/>
    </w:p>
    <w:p w14:paraId="5BDAF649" w14:textId="77777777" w:rsidR="0057664A" w:rsidRDefault="0057664A" w:rsidP="0057664A">
      <w:r>
        <w:t>Der Planungsprozess wird</w:t>
      </w:r>
      <w:r w:rsidR="00D04B7E">
        <w:t xml:space="preserve"> bei Bedarf</w:t>
      </w:r>
      <w:r>
        <w:t xml:space="preserve"> von einer Steuerungsgruppe begleitet. Die Steuerun</w:t>
      </w:r>
      <w:r w:rsidR="00BB4F2C">
        <w:t>gsgruppe fungiert operativ steu</w:t>
      </w:r>
      <w:r>
        <w:t>ernd und dient dem inhaltlichen und organisatorischen Austausch mit dem</w:t>
      </w:r>
      <w:r w:rsidR="00BB4F2C">
        <w:t>/der</w:t>
      </w:r>
      <w:r>
        <w:t xml:space="preserve"> Auftraggeber</w:t>
      </w:r>
      <w:r w:rsidR="00BB4F2C">
        <w:t>*in</w:t>
      </w:r>
      <w:r>
        <w:t>. Sie besteht i.d.R. aus Vertreter*innen der Stadt</w:t>
      </w:r>
      <w:r w:rsidR="00BB4F2C">
        <w:t>verwaltung sowie der Projektleitung und den Projektbearbeitenden</w:t>
      </w:r>
      <w:r w:rsidR="004F359A">
        <w:t xml:space="preserve"> des </w:t>
      </w:r>
      <w:r>
        <w:t xml:space="preserve">Auftragnehmers. </w:t>
      </w:r>
    </w:p>
    <w:p w14:paraId="7A27238F" w14:textId="77777777" w:rsidR="0057664A" w:rsidRDefault="0057664A" w:rsidP="0057664A">
      <w:pPr>
        <w:pStyle w:val="Listenabsatz"/>
        <w:numPr>
          <w:ilvl w:val="0"/>
          <w:numId w:val="46"/>
        </w:numPr>
        <w:spacing w:after="0" w:line="360" w:lineRule="auto"/>
        <w:contextualSpacing w:val="0"/>
        <w:jc w:val="both"/>
      </w:pPr>
      <w:r>
        <w:t>Vor- und Nachbereitung der Steuerungsgruppe</w:t>
      </w:r>
    </w:p>
    <w:p w14:paraId="4A8C2B5F" w14:textId="77777777" w:rsidR="009249BC" w:rsidRDefault="0057664A" w:rsidP="009249BC">
      <w:pPr>
        <w:pStyle w:val="Listenabsatz"/>
        <w:numPr>
          <w:ilvl w:val="0"/>
          <w:numId w:val="46"/>
        </w:numPr>
        <w:spacing w:after="0" w:line="360" w:lineRule="auto"/>
        <w:jc w:val="both"/>
      </w:pPr>
      <w:r>
        <w:t>insgesamt 4 Abstimmungstermine</w:t>
      </w:r>
      <w:r w:rsidR="009249BC">
        <w:t xml:space="preserve"> (inkl. aller Nebenkosten und An-/Abfahrtskosten)</w:t>
      </w:r>
    </w:p>
    <w:p w14:paraId="7E68B041" w14:textId="77777777" w:rsidR="0057664A" w:rsidRDefault="009249BC" w:rsidP="009249BC">
      <w:pPr>
        <w:pStyle w:val="Listenabsatz"/>
        <w:numPr>
          <w:ilvl w:val="0"/>
          <w:numId w:val="46"/>
        </w:numPr>
        <w:spacing w:after="0" w:line="360" w:lineRule="auto"/>
        <w:contextualSpacing w:val="0"/>
        <w:jc w:val="both"/>
      </w:pPr>
      <w:r>
        <w:t>Teilnahme mit 2 Personen</w:t>
      </w:r>
    </w:p>
    <w:p w14:paraId="113E982A" w14:textId="77777777" w:rsidR="0077322F" w:rsidRDefault="0077322F" w:rsidP="0077322F">
      <w:pPr>
        <w:spacing w:after="0" w:line="360" w:lineRule="auto"/>
        <w:jc w:val="both"/>
      </w:pPr>
    </w:p>
    <w:p w14:paraId="29604220" w14:textId="77777777" w:rsidR="0077322F" w:rsidRDefault="0077322F" w:rsidP="0077322F">
      <w:pPr>
        <w:spacing w:after="0" w:line="360" w:lineRule="auto"/>
        <w:jc w:val="both"/>
      </w:pPr>
      <w:r>
        <w:t>Pauschalpreis:</w:t>
      </w:r>
    </w:p>
    <w:p w14:paraId="6CD5884F" w14:textId="77777777" w:rsidR="00270F75" w:rsidRDefault="0057664A" w:rsidP="00270F75">
      <w:pPr>
        <w:pStyle w:val="berschrift2"/>
      </w:pPr>
      <w:bookmarkStart w:id="15" w:name="_Toc112740224"/>
      <w:r>
        <w:t>Lenkungsgruppe</w:t>
      </w:r>
      <w:bookmarkEnd w:id="15"/>
    </w:p>
    <w:p w14:paraId="56DB31DD" w14:textId="77777777" w:rsidR="0057664A" w:rsidRDefault="0057664A" w:rsidP="0057664A">
      <w:r>
        <w:t>Der Planungsprozess wird bei Bedarf von einer Lenkungsgruppe begleitet. Die Lenkungsgruppe fungiert strategisch lenkend und dient dem inhaltlichen und organisatorischen Austausch mit dem</w:t>
      </w:r>
      <w:r w:rsidR="00BB4F2C">
        <w:t>/der</w:t>
      </w:r>
      <w:r>
        <w:t xml:space="preserve"> Auftraggeber</w:t>
      </w:r>
      <w:r w:rsidR="00BB4F2C">
        <w:t>*in</w:t>
      </w:r>
      <w:r>
        <w:t xml:space="preserve">. Die Lenkungsgruppe kann neben der höheren Verwaltungsebene auch politische Vertreter*innen aufnehmen. </w:t>
      </w:r>
    </w:p>
    <w:p w14:paraId="3214CC2B" w14:textId="77777777" w:rsidR="0057664A" w:rsidRDefault="0057664A" w:rsidP="0057664A">
      <w:pPr>
        <w:pStyle w:val="Listenabsatz"/>
        <w:numPr>
          <w:ilvl w:val="0"/>
          <w:numId w:val="46"/>
        </w:numPr>
        <w:spacing w:after="0" w:line="360" w:lineRule="auto"/>
        <w:contextualSpacing w:val="0"/>
        <w:jc w:val="both"/>
      </w:pPr>
      <w:r>
        <w:t>Vor- und Nachbereitung der Lenkungsgruppe</w:t>
      </w:r>
    </w:p>
    <w:p w14:paraId="62E96223" w14:textId="77777777" w:rsidR="009249BC" w:rsidRDefault="0057664A" w:rsidP="009249BC">
      <w:pPr>
        <w:pStyle w:val="Listenabsatz"/>
        <w:numPr>
          <w:ilvl w:val="0"/>
          <w:numId w:val="46"/>
        </w:numPr>
        <w:spacing w:after="0" w:line="360" w:lineRule="auto"/>
        <w:jc w:val="both"/>
      </w:pPr>
      <w:r>
        <w:t>insgesamt 2 Abstimmungstermine</w:t>
      </w:r>
      <w:r w:rsidR="009249BC">
        <w:t xml:space="preserve"> (inkl. aller Nebenkosten und An-/Abfahrtskosten)</w:t>
      </w:r>
    </w:p>
    <w:p w14:paraId="2E66D4B9" w14:textId="77777777" w:rsidR="0057664A" w:rsidRDefault="009249BC" w:rsidP="009249BC">
      <w:pPr>
        <w:pStyle w:val="Listenabsatz"/>
        <w:numPr>
          <w:ilvl w:val="0"/>
          <w:numId w:val="46"/>
        </w:numPr>
        <w:spacing w:after="0" w:line="360" w:lineRule="auto"/>
        <w:contextualSpacing w:val="0"/>
        <w:jc w:val="both"/>
      </w:pPr>
      <w:r>
        <w:t>Teilnahme mit 2 Personen</w:t>
      </w:r>
    </w:p>
    <w:p w14:paraId="39FB8849" w14:textId="77777777" w:rsidR="008016B7" w:rsidRDefault="008016B7" w:rsidP="008016B7">
      <w:pPr>
        <w:spacing w:after="0" w:line="360" w:lineRule="auto"/>
        <w:jc w:val="both"/>
      </w:pPr>
    </w:p>
    <w:p w14:paraId="01A83283" w14:textId="77777777" w:rsidR="0077322F" w:rsidRDefault="0077322F" w:rsidP="0077322F">
      <w:pPr>
        <w:spacing w:after="0" w:line="360" w:lineRule="auto"/>
        <w:jc w:val="both"/>
      </w:pPr>
      <w:r>
        <w:t>Pauschalpreis:</w:t>
      </w:r>
    </w:p>
    <w:p w14:paraId="2CA684D6" w14:textId="77777777" w:rsidR="0057664A" w:rsidRDefault="0057664A" w:rsidP="0057664A">
      <w:pPr>
        <w:pStyle w:val="berschrift2"/>
      </w:pPr>
      <w:bookmarkStart w:id="16" w:name="_Toc112740225"/>
      <w:r>
        <w:t>Beteiligungsformate</w:t>
      </w:r>
      <w:bookmarkEnd w:id="16"/>
    </w:p>
    <w:p w14:paraId="0B42D6E5" w14:textId="77777777" w:rsidR="0057664A" w:rsidRPr="007C730D" w:rsidRDefault="0057664A" w:rsidP="007C730D">
      <w:pPr>
        <w:pStyle w:val="berschrift3"/>
      </w:pPr>
      <w:bookmarkStart w:id="17" w:name="_Toc112740226"/>
      <w:r w:rsidRPr="007C730D">
        <w:t>Basispaket</w:t>
      </w:r>
      <w:bookmarkEnd w:id="17"/>
    </w:p>
    <w:p w14:paraId="1E3AC34E" w14:textId="77777777" w:rsidR="00A9273D" w:rsidRDefault="00A9273D" w:rsidP="00A9273D">
      <w:r>
        <w:t xml:space="preserve">Das Basispaket umfasst grundlegende Kommunikationsleistungen. In einem Auftaktforum werden die Ziele der Planung erläutert und erste Haltungen/Rückfragen aus dem </w:t>
      </w:r>
      <w:proofErr w:type="spellStart"/>
      <w:r>
        <w:t>Teilnehmendenkreis</w:t>
      </w:r>
      <w:proofErr w:type="spellEnd"/>
      <w:r>
        <w:t xml:space="preserve"> abgefragt. In einem Abschlussforum werden die Ergebnisse der Planung vorgestellt und Rückfragen sowie Anregungen aus dem </w:t>
      </w:r>
      <w:proofErr w:type="spellStart"/>
      <w:r>
        <w:t>Teilnehmendenkreis</w:t>
      </w:r>
      <w:proofErr w:type="spellEnd"/>
      <w:r>
        <w:t xml:space="preserve"> aufgenommen. </w:t>
      </w:r>
    </w:p>
    <w:p w14:paraId="4F635AB1" w14:textId="77777777" w:rsidR="00A9273D" w:rsidRDefault="00A9273D" w:rsidP="00A9273D">
      <w:pPr>
        <w:pStyle w:val="Listenabsatz"/>
        <w:numPr>
          <w:ilvl w:val="0"/>
          <w:numId w:val="46"/>
        </w:numPr>
        <w:spacing w:after="0" w:line="360" w:lineRule="auto"/>
        <w:contextualSpacing w:val="0"/>
        <w:jc w:val="both"/>
      </w:pPr>
      <w:r>
        <w:lastRenderedPageBreak/>
        <w:t>vorbereitende Abstimmung</w:t>
      </w:r>
      <w:r w:rsidR="009249BC" w:rsidRPr="0077322F">
        <w:rPr>
          <w:rFonts w:ascii="Arial" w:hAnsi="Arial" w:cs="Arial"/>
        </w:rPr>
        <w:t>, max. 1 Vor-Ort-Termin</w:t>
      </w:r>
      <w:r w:rsidRPr="0077322F">
        <w:t xml:space="preserve"> </w:t>
      </w:r>
      <w:r>
        <w:t>sowie Durchführung (Moderation) und Nachbereitung (Ergebnisprotokoll) eines Auftaktforums</w:t>
      </w:r>
    </w:p>
    <w:p w14:paraId="319B2835" w14:textId="77777777" w:rsidR="00A9273D" w:rsidRDefault="00A9273D" w:rsidP="009249BC">
      <w:pPr>
        <w:pStyle w:val="Listenabsatz"/>
        <w:numPr>
          <w:ilvl w:val="0"/>
          <w:numId w:val="46"/>
        </w:numPr>
        <w:spacing w:after="0" w:line="360" w:lineRule="auto"/>
        <w:contextualSpacing w:val="0"/>
        <w:jc w:val="both"/>
      </w:pPr>
      <w:r>
        <w:t>vorbereitende Abstimmung</w:t>
      </w:r>
      <w:r w:rsidR="009249BC" w:rsidRPr="009249BC">
        <w:t>, max. 1 Vor-Ort-Termin</w:t>
      </w:r>
      <w:r>
        <w:t xml:space="preserve"> sowie Durchführung (Moderation) und Nachbereitung (Ergebnisprotokoll) eines Abschlussforums</w:t>
      </w:r>
    </w:p>
    <w:p w14:paraId="28624AA1" w14:textId="77777777" w:rsidR="009249BC" w:rsidRDefault="009249BC" w:rsidP="009249BC">
      <w:pPr>
        <w:pStyle w:val="Listenabsatz"/>
        <w:numPr>
          <w:ilvl w:val="0"/>
          <w:numId w:val="46"/>
        </w:numPr>
        <w:spacing w:after="0" w:line="360" w:lineRule="auto"/>
        <w:jc w:val="both"/>
      </w:pPr>
      <w:r>
        <w:t>inkl. aller Nebenkosten und An-/Abfahrtskosten</w:t>
      </w:r>
    </w:p>
    <w:p w14:paraId="5DD5C001" w14:textId="77777777" w:rsidR="009249BC" w:rsidRDefault="009249BC" w:rsidP="0077322F">
      <w:pPr>
        <w:pStyle w:val="Listenabsatz"/>
        <w:numPr>
          <w:ilvl w:val="0"/>
          <w:numId w:val="46"/>
        </w:numPr>
        <w:spacing w:after="0" w:line="360" w:lineRule="auto"/>
        <w:jc w:val="both"/>
      </w:pPr>
      <w:r>
        <w:t>Teilnahme mit 2 Personen</w:t>
      </w:r>
    </w:p>
    <w:p w14:paraId="6C33C512" w14:textId="77777777" w:rsidR="008016B7" w:rsidRDefault="008016B7" w:rsidP="008016B7">
      <w:pPr>
        <w:spacing w:after="0" w:line="360" w:lineRule="auto"/>
        <w:jc w:val="both"/>
      </w:pPr>
    </w:p>
    <w:p w14:paraId="191C3429" w14:textId="77777777" w:rsidR="0077322F" w:rsidRDefault="0077322F" w:rsidP="0077322F">
      <w:pPr>
        <w:spacing w:after="0" w:line="360" w:lineRule="auto"/>
        <w:jc w:val="both"/>
      </w:pPr>
      <w:r>
        <w:t>Pauschalpreis:</w:t>
      </w:r>
    </w:p>
    <w:p w14:paraId="6A09BCAB" w14:textId="77777777" w:rsidR="00A9273D" w:rsidRDefault="00A9273D" w:rsidP="00A9273D">
      <w:pPr>
        <w:pStyle w:val="berschrift3"/>
      </w:pPr>
      <w:bookmarkStart w:id="18" w:name="_Toc112740227"/>
      <w:r>
        <w:t>Stadtspaziergang zur Ortserkundung</w:t>
      </w:r>
      <w:bookmarkEnd w:id="18"/>
    </w:p>
    <w:p w14:paraId="1297D9AB" w14:textId="77777777" w:rsidR="00A9273D" w:rsidRDefault="00A9273D" w:rsidP="00A9273D">
      <w:pPr>
        <w:spacing w:after="0" w:line="360" w:lineRule="auto"/>
        <w:jc w:val="both"/>
      </w:pPr>
      <w:r>
        <w:t xml:space="preserve">Der Spaziergang zur Ortserkundung ist als öffentliche Veranstaltung für eine kleinere Gruppengröße konzipiert und dient der Veranschaulichung von Planungsprozessen sowie deren räumlichen Einordnung. Im Rahmen des Spaziergangs werden die Bürger*innen zu den Planungen informiert. Es besteht die Möglichkeit des Austauschs mit Fachleuten sowie der Erläuterung von Ideen und Wünschen. An dem Stadtspaziergang können insgesamt bis zu 60 Personen teilnehmen. Ab einer Gruppengröße von 30 Personen ist zu überlegen, ob die Teilnehmenden in zwei Gruppen à max. 30 Personen eingeteilt werden sollten. </w:t>
      </w:r>
    </w:p>
    <w:p w14:paraId="66863E06" w14:textId="77777777" w:rsidR="00A9273D" w:rsidRDefault="00A9273D" w:rsidP="009249BC">
      <w:pPr>
        <w:pStyle w:val="Listenabsatz"/>
        <w:numPr>
          <w:ilvl w:val="0"/>
          <w:numId w:val="46"/>
        </w:numPr>
        <w:spacing w:after="0" w:line="360" w:lineRule="auto"/>
        <w:contextualSpacing w:val="0"/>
        <w:jc w:val="both"/>
      </w:pPr>
      <w:r>
        <w:t>Vorbereitung der Veranstaltung</w:t>
      </w:r>
      <w:r w:rsidR="009249BC">
        <w:t xml:space="preserve">, </w:t>
      </w:r>
      <w:r w:rsidR="009249BC" w:rsidRPr="009249BC">
        <w:t xml:space="preserve">max. 1 Vor-Ort-Termin  </w:t>
      </w:r>
      <w:r>
        <w:t xml:space="preserve"> </w:t>
      </w:r>
    </w:p>
    <w:p w14:paraId="47066244" w14:textId="77777777" w:rsidR="009249BC" w:rsidRDefault="00A9273D" w:rsidP="00A9273D">
      <w:pPr>
        <w:pStyle w:val="Listenabsatz"/>
        <w:numPr>
          <w:ilvl w:val="0"/>
          <w:numId w:val="46"/>
        </w:numPr>
        <w:spacing w:after="0" w:line="360" w:lineRule="auto"/>
        <w:contextualSpacing w:val="0"/>
        <w:jc w:val="both"/>
      </w:pPr>
      <w:r>
        <w:t xml:space="preserve">Durchführung des Spaziergangs, Dauer ca. 2 h </w:t>
      </w:r>
    </w:p>
    <w:p w14:paraId="5AF4AEBB" w14:textId="77777777" w:rsidR="00A9273D" w:rsidRDefault="009249BC" w:rsidP="00082392">
      <w:pPr>
        <w:pStyle w:val="Listenabsatz"/>
        <w:numPr>
          <w:ilvl w:val="0"/>
          <w:numId w:val="46"/>
        </w:numPr>
        <w:spacing w:after="0" w:line="360" w:lineRule="auto"/>
        <w:jc w:val="both"/>
      </w:pPr>
      <w:r w:rsidRPr="009249BC">
        <w:t>inkl. aller Nebenkosten und An-/Abfahrtskosten</w:t>
      </w:r>
    </w:p>
    <w:p w14:paraId="77E02894" w14:textId="77777777" w:rsidR="00A9273D" w:rsidRDefault="00A9273D" w:rsidP="00A9273D">
      <w:pPr>
        <w:pStyle w:val="Listenabsatz"/>
        <w:numPr>
          <w:ilvl w:val="0"/>
          <w:numId w:val="46"/>
        </w:numPr>
        <w:spacing w:after="0" w:line="360" w:lineRule="auto"/>
        <w:jc w:val="both"/>
      </w:pPr>
      <w:r>
        <w:t>Teilnahme mit 2 Personen</w:t>
      </w:r>
    </w:p>
    <w:p w14:paraId="6D819E23" w14:textId="77777777" w:rsidR="008016B7" w:rsidRDefault="008016B7" w:rsidP="008016B7">
      <w:pPr>
        <w:spacing w:after="0" w:line="360" w:lineRule="auto"/>
        <w:jc w:val="both"/>
      </w:pPr>
    </w:p>
    <w:p w14:paraId="209CA5F8" w14:textId="77777777" w:rsidR="008016B7" w:rsidRDefault="0077322F" w:rsidP="008016B7">
      <w:pPr>
        <w:spacing w:after="0" w:line="360" w:lineRule="auto"/>
        <w:jc w:val="both"/>
      </w:pPr>
      <w:r>
        <w:t>Pauschalpreis:</w:t>
      </w:r>
    </w:p>
    <w:p w14:paraId="3497DB4F" w14:textId="77777777" w:rsidR="00A9273D" w:rsidRDefault="00A9273D" w:rsidP="00A9273D">
      <w:pPr>
        <w:pStyle w:val="berschrift3"/>
      </w:pPr>
      <w:bookmarkStart w:id="19" w:name="_Toc112740228"/>
      <w:r>
        <w:t>Verwaltungsworkshop</w:t>
      </w:r>
      <w:bookmarkEnd w:id="19"/>
    </w:p>
    <w:p w14:paraId="40C532BA" w14:textId="77777777" w:rsidR="00A9273D" w:rsidRDefault="00A9273D" w:rsidP="00A9273D">
      <w:r>
        <w:t xml:space="preserve">Der Verwaltungsworkshop </w:t>
      </w:r>
      <w:r w:rsidR="0003136A">
        <w:t>dient dazu, die Planung den Ver</w:t>
      </w:r>
      <w:r>
        <w:t xml:space="preserve">treter*innen der Verwaltung vorzustellen. Im Rahmen des Workshops besteht die Möglichkeit, die Ergebnisse zu kommentieren und zur Diskussion zu stellen. Außerdem dient der Verwaltungsworkshop dazu, weitere Informationen aus den jeweiligen Fachämtern einzuholen. Anschließend werden die Ergebnisse dokumentiert und in den aktuellen Planungsstand integriert. </w:t>
      </w:r>
    </w:p>
    <w:p w14:paraId="6837D8EB" w14:textId="77777777" w:rsidR="009249BC" w:rsidRPr="009249BC" w:rsidRDefault="00A9273D" w:rsidP="009249BC">
      <w:pPr>
        <w:pStyle w:val="Listenabsatz"/>
        <w:numPr>
          <w:ilvl w:val="0"/>
          <w:numId w:val="46"/>
        </w:numPr>
      </w:pPr>
      <w:r>
        <w:t>Vorbereitung</w:t>
      </w:r>
      <w:r w:rsidR="009249BC">
        <w:t xml:space="preserve"> des Workshops</w:t>
      </w:r>
      <w:r w:rsidR="009249BC" w:rsidRPr="009249BC">
        <w:t>, max. 1 Vor-Ort-Termin</w:t>
      </w:r>
    </w:p>
    <w:p w14:paraId="418996EC" w14:textId="77777777" w:rsidR="00A9273D" w:rsidRDefault="00A9273D" w:rsidP="00A9273D">
      <w:pPr>
        <w:pStyle w:val="Listenabsatz"/>
        <w:numPr>
          <w:ilvl w:val="0"/>
          <w:numId w:val="46"/>
        </w:numPr>
        <w:spacing w:after="0" w:line="360" w:lineRule="auto"/>
        <w:contextualSpacing w:val="0"/>
        <w:jc w:val="both"/>
      </w:pPr>
      <w:r>
        <w:t>Durchführung (Moderation) und Dokumentation (Ergebnisprotokoll) des Workshops, Dauer ca. 2-3 h</w:t>
      </w:r>
    </w:p>
    <w:p w14:paraId="566FB69F" w14:textId="77777777" w:rsidR="00A9273D" w:rsidRDefault="00A9273D" w:rsidP="00A9273D">
      <w:pPr>
        <w:pStyle w:val="Listenabsatz"/>
        <w:numPr>
          <w:ilvl w:val="0"/>
          <w:numId w:val="46"/>
        </w:numPr>
        <w:spacing w:after="0" w:line="360" w:lineRule="auto"/>
        <w:contextualSpacing w:val="0"/>
        <w:jc w:val="both"/>
      </w:pPr>
      <w:r>
        <w:t>Teilnahme mit 2 Personen</w:t>
      </w:r>
    </w:p>
    <w:p w14:paraId="16BDD844" w14:textId="77777777" w:rsidR="008016B7" w:rsidRDefault="008016B7" w:rsidP="008016B7">
      <w:pPr>
        <w:spacing w:after="0" w:line="360" w:lineRule="auto"/>
        <w:jc w:val="both"/>
      </w:pPr>
    </w:p>
    <w:p w14:paraId="0C1E6EC4" w14:textId="77777777" w:rsidR="0077322F" w:rsidRDefault="0077322F" w:rsidP="0077322F">
      <w:pPr>
        <w:spacing w:after="0" w:line="360" w:lineRule="auto"/>
        <w:jc w:val="both"/>
      </w:pPr>
      <w:r>
        <w:t>Pauschalpreis:</w:t>
      </w:r>
    </w:p>
    <w:p w14:paraId="068C0250" w14:textId="77777777" w:rsidR="00A9273D" w:rsidRDefault="00A9273D" w:rsidP="00A9273D">
      <w:pPr>
        <w:pStyle w:val="berschrift3"/>
      </w:pPr>
      <w:bookmarkStart w:id="20" w:name="_Toc112740229"/>
      <w:r>
        <w:lastRenderedPageBreak/>
        <w:t>Politikworkshop</w:t>
      </w:r>
      <w:bookmarkEnd w:id="20"/>
    </w:p>
    <w:p w14:paraId="444177E0" w14:textId="77777777" w:rsidR="00A9273D" w:rsidRDefault="00A9273D" w:rsidP="00A9273D">
      <w:r>
        <w:t>Der Politikworkshop dient dazu, die Planungen den politischen Vertreter*innen vorzustellen. Im Rahmen des Workshops besteht die Möglichkeit, die Ergebnisse zu kommentieren und zur Diskussion zu stellen. Anschließend werden die Ergebnisse dokumentier</w:t>
      </w:r>
      <w:r w:rsidR="00BB4F2C">
        <w:t>t und in den aktuellen Planungs</w:t>
      </w:r>
      <w:r>
        <w:t xml:space="preserve">stand integriert. </w:t>
      </w:r>
    </w:p>
    <w:p w14:paraId="1EA0AAC9" w14:textId="77777777" w:rsidR="009249BC" w:rsidRDefault="00A9273D" w:rsidP="009249BC">
      <w:pPr>
        <w:pStyle w:val="Listenabsatz"/>
        <w:numPr>
          <w:ilvl w:val="0"/>
          <w:numId w:val="46"/>
        </w:numPr>
        <w:spacing w:after="0" w:line="360" w:lineRule="auto"/>
        <w:contextualSpacing w:val="0"/>
        <w:jc w:val="both"/>
      </w:pPr>
      <w:r>
        <w:t>Vorbereitung</w:t>
      </w:r>
      <w:r w:rsidR="009249BC">
        <w:t xml:space="preserve"> des Workshops</w:t>
      </w:r>
      <w:r w:rsidR="009249BC" w:rsidRPr="009249BC">
        <w:t>, max. 1 Vor-Ort-Termin</w:t>
      </w:r>
    </w:p>
    <w:p w14:paraId="14C4B5C4" w14:textId="77777777" w:rsidR="00A9273D" w:rsidRDefault="00A9273D" w:rsidP="009249BC">
      <w:pPr>
        <w:pStyle w:val="Listenabsatz"/>
        <w:numPr>
          <w:ilvl w:val="0"/>
          <w:numId w:val="46"/>
        </w:numPr>
        <w:spacing w:after="0" w:line="360" w:lineRule="auto"/>
        <w:contextualSpacing w:val="0"/>
        <w:jc w:val="both"/>
      </w:pPr>
      <w:r>
        <w:t xml:space="preserve">Durchführung (Moderation) und Dokumentation (Ergebnisprotokoll) des Workshops, Dauer ca. 2-3 h </w:t>
      </w:r>
    </w:p>
    <w:p w14:paraId="597DE463" w14:textId="77777777" w:rsidR="00A9273D" w:rsidRDefault="00A9273D" w:rsidP="00A9273D">
      <w:pPr>
        <w:pStyle w:val="Listenabsatz"/>
        <w:numPr>
          <w:ilvl w:val="0"/>
          <w:numId w:val="46"/>
        </w:numPr>
        <w:spacing w:after="0" w:line="360" w:lineRule="auto"/>
        <w:contextualSpacing w:val="0"/>
        <w:jc w:val="both"/>
      </w:pPr>
      <w:r>
        <w:t>Teilnahme mit 2 Personen</w:t>
      </w:r>
    </w:p>
    <w:p w14:paraId="4DAF8F0B" w14:textId="77777777" w:rsidR="008016B7" w:rsidRDefault="008016B7" w:rsidP="008016B7">
      <w:pPr>
        <w:spacing w:after="0" w:line="360" w:lineRule="auto"/>
        <w:jc w:val="both"/>
      </w:pPr>
    </w:p>
    <w:p w14:paraId="630F741B" w14:textId="77777777" w:rsidR="0077322F" w:rsidRDefault="0077322F" w:rsidP="0077322F">
      <w:pPr>
        <w:spacing w:after="0" w:line="360" w:lineRule="auto"/>
        <w:jc w:val="both"/>
      </w:pPr>
      <w:r>
        <w:t>Pauschalpreis:</w:t>
      </w:r>
    </w:p>
    <w:p w14:paraId="62E62B37" w14:textId="77777777" w:rsidR="00A9273D" w:rsidRDefault="00A9273D" w:rsidP="00A9273D">
      <w:pPr>
        <w:pStyle w:val="berschrift3"/>
      </w:pPr>
      <w:bookmarkStart w:id="21" w:name="_Toc112740230"/>
      <w:r>
        <w:t>Online-Beteiligung</w:t>
      </w:r>
      <w:bookmarkEnd w:id="21"/>
    </w:p>
    <w:p w14:paraId="3314BD0A" w14:textId="77777777" w:rsidR="00A9273D" w:rsidRDefault="00A9273D" w:rsidP="00A9273D">
      <w:r>
        <w:t xml:space="preserve">Im Rahmen der Online-Beteiligung werden die Planwerke auf einer geeigneten Plattform hochgeladen. Interessierte haben während eines Zeitraums von 4 Wochen die Möglichkeit, die Dokumente online zu kommentieren. Die Ergebnisse werden anschließend in den aktuellen Planungsstand integriert.  </w:t>
      </w:r>
    </w:p>
    <w:p w14:paraId="3DA4FD3A" w14:textId="77777777" w:rsidR="00A9273D" w:rsidRDefault="00A9273D" w:rsidP="00A9273D">
      <w:pPr>
        <w:pStyle w:val="Listenabsatz"/>
        <w:numPr>
          <w:ilvl w:val="0"/>
          <w:numId w:val="46"/>
        </w:numPr>
        <w:spacing w:after="0" w:line="360" w:lineRule="auto"/>
        <w:contextualSpacing w:val="0"/>
        <w:jc w:val="both"/>
      </w:pPr>
      <w:r>
        <w:t>Bereitstellung und Betreuung einer Online-Plattform für die Beteiligung der Öffentlichkeit</w:t>
      </w:r>
    </w:p>
    <w:p w14:paraId="7D9376AE" w14:textId="77777777" w:rsidR="00A9273D" w:rsidRDefault="00A9273D" w:rsidP="00A9273D">
      <w:pPr>
        <w:pStyle w:val="Listenabsatz"/>
        <w:numPr>
          <w:ilvl w:val="0"/>
          <w:numId w:val="46"/>
        </w:numPr>
        <w:spacing w:after="0" w:line="360" w:lineRule="auto"/>
        <w:contextualSpacing w:val="0"/>
        <w:jc w:val="both"/>
      </w:pPr>
      <w:r>
        <w:t xml:space="preserve">Sammlung der eingehenden Anmerkungen für einen Zeitraum von 4 Wochen </w:t>
      </w:r>
    </w:p>
    <w:p w14:paraId="1D3CDE89" w14:textId="77777777" w:rsidR="00A9273D" w:rsidRDefault="00A9273D" w:rsidP="00A9273D">
      <w:pPr>
        <w:pStyle w:val="Listenabsatz"/>
        <w:numPr>
          <w:ilvl w:val="0"/>
          <w:numId w:val="46"/>
        </w:numPr>
        <w:spacing w:after="0" w:line="360" w:lineRule="auto"/>
        <w:contextualSpacing w:val="0"/>
        <w:jc w:val="both"/>
      </w:pPr>
      <w:r>
        <w:t>Dokumentation der Eingaben</w:t>
      </w:r>
    </w:p>
    <w:p w14:paraId="4331E1D8" w14:textId="77777777" w:rsidR="008016B7" w:rsidRDefault="008016B7" w:rsidP="008016B7">
      <w:pPr>
        <w:spacing w:after="0" w:line="360" w:lineRule="auto"/>
        <w:jc w:val="both"/>
      </w:pPr>
    </w:p>
    <w:p w14:paraId="6BB1FE86" w14:textId="77777777" w:rsidR="008016B7" w:rsidRPr="00A9273D" w:rsidRDefault="0077322F" w:rsidP="008016B7">
      <w:pPr>
        <w:spacing w:after="0" w:line="360" w:lineRule="auto"/>
        <w:jc w:val="both"/>
      </w:pPr>
      <w:r>
        <w:t>Pauschalpreis:</w:t>
      </w:r>
    </w:p>
    <w:p w14:paraId="267E3977" w14:textId="77777777" w:rsidR="00A9273D" w:rsidRDefault="00A9273D" w:rsidP="00A9273D">
      <w:pPr>
        <w:pStyle w:val="berschrift3"/>
      </w:pPr>
      <w:bookmarkStart w:id="22" w:name="_Toc112740231"/>
      <w:r>
        <w:t>Planungswerkstatt</w:t>
      </w:r>
      <w:bookmarkEnd w:id="22"/>
    </w:p>
    <w:p w14:paraId="536F5B87" w14:textId="77777777" w:rsidR="00A9273D" w:rsidRDefault="00A9273D" w:rsidP="00A9273D">
      <w:r>
        <w:t xml:space="preserve">Die Planungswerkstatt dient dazu, die Öffentlichkeit zum Mitwirken am Planungsprozess zu motivieren. Im Sinne einer ambitionierten Aktivierung werden Anregungen, Ideen und Wünsche aus dem </w:t>
      </w:r>
      <w:proofErr w:type="spellStart"/>
      <w:r>
        <w:t>Teilnehmendenkreis</w:t>
      </w:r>
      <w:proofErr w:type="spellEnd"/>
      <w:r>
        <w:t xml:space="preserve"> gesammelt. Hierzu sollen zur Formatidee passende Methoden gewählt werden. </w:t>
      </w:r>
    </w:p>
    <w:p w14:paraId="721726F4" w14:textId="77777777" w:rsidR="00A9273D" w:rsidRDefault="00A9273D" w:rsidP="009249BC">
      <w:pPr>
        <w:pStyle w:val="Listenabsatz"/>
        <w:numPr>
          <w:ilvl w:val="0"/>
          <w:numId w:val="46"/>
        </w:numPr>
        <w:spacing w:after="0" w:line="360" w:lineRule="auto"/>
        <w:contextualSpacing w:val="0"/>
        <w:jc w:val="both"/>
      </w:pPr>
      <w:r>
        <w:t>Vorbereitung der Veranstaltung</w:t>
      </w:r>
      <w:r w:rsidR="009249BC">
        <w:t xml:space="preserve">, </w:t>
      </w:r>
      <w:r w:rsidR="009249BC" w:rsidRPr="009249BC">
        <w:t>max. 2 Vor-Ort-Termine</w:t>
      </w:r>
      <w:r>
        <w:t xml:space="preserve"> </w:t>
      </w:r>
    </w:p>
    <w:p w14:paraId="7D3E4178" w14:textId="77777777" w:rsidR="00A9273D" w:rsidRDefault="00A9273D" w:rsidP="00A9273D">
      <w:pPr>
        <w:pStyle w:val="Listenabsatz"/>
        <w:numPr>
          <w:ilvl w:val="0"/>
          <w:numId w:val="46"/>
        </w:numPr>
        <w:spacing w:after="0" w:line="360" w:lineRule="auto"/>
        <w:contextualSpacing w:val="0"/>
        <w:jc w:val="both"/>
      </w:pPr>
      <w:r>
        <w:t xml:space="preserve">Durchführung der Werkstatt, Dauer ca. 4 h </w:t>
      </w:r>
    </w:p>
    <w:p w14:paraId="586288E9" w14:textId="77777777" w:rsidR="00A9273D" w:rsidRDefault="00A9273D" w:rsidP="00A9273D">
      <w:pPr>
        <w:pStyle w:val="Listenabsatz"/>
        <w:numPr>
          <w:ilvl w:val="0"/>
          <w:numId w:val="46"/>
        </w:numPr>
        <w:spacing w:after="0" w:line="360" w:lineRule="auto"/>
        <w:contextualSpacing w:val="0"/>
        <w:jc w:val="both"/>
      </w:pPr>
      <w:r>
        <w:t xml:space="preserve">Teilnahme mit 2-3 Personen </w:t>
      </w:r>
    </w:p>
    <w:p w14:paraId="572B3746" w14:textId="77777777" w:rsidR="00A9273D" w:rsidRDefault="00A9273D" w:rsidP="00A9273D">
      <w:pPr>
        <w:pStyle w:val="Listenabsatz"/>
        <w:numPr>
          <w:ilvl w:val="0"/>
          <w:numId w:val="46"/>
        </w:numPr>
        <w:spacing w:after="0" w:line="360" w:lineRule="auto"/>
        <w:contextualSpacing w:val="0"/>
        <w:jc w:val="both"/>
      </w:pPr>
      <w:r>
        <w:t>Dokumentation (Ergebnisprotokoll)</w:t>
      </w:r>
    </w:p>
    <w:p w14:paraId="2FF45019" w14:textId="77777777" w:rsidR="009249BC" w:rsidRDefault="009249BC" w:rsidP="009249BC">
      <w:pPr>
        <w:pStyle w:val="Listenabsatz"/>
        <w:numPr>
          <w:ilvl w:val="0"/>
          <w:numId w:val="46"/>
        </w:numPr>
        <w:spacing w:after="0" w:line="360" w:lineRule="auto"/>
        <w:contextualSpacing w:val="0"/>
        <w:jc w:val="both"/>
      </w:pPr>
      <w:r w:rsidRPr="009249BC">
        <w:t>inkl. aller Nebenkosten und An-/Abfahrtskosten</w:t>
      </w:r>
    </w:p>
    <w:p w14:paraId="4AB1967D" w14:textId="77777777" w:rsidR="008016B7" w:rsidRDefault="008016B7" w:rsidP="008016B7">
      <w:pPr>
        <w:spacing w:after="0" w:line="360" w:lineRule="auto"/>
        <w:jc w:val="both"/>
      </w:pPr>
    </w:p>
    <w:p w14:paraId="12C5C1B2" w14:textId="3BBB7D74" w:rsidR="007C730D" w:rsidRPr="0057664A" w:rsidRDefault="0077322F" w:rsidP="004C2345">
      <w:pPr>
        <w:spacing w:after="0" w:line="360" w:lineRule="auto"/>
        <w:jc w:val="both"/>
      </w:pPr>
      <w:r>
        <w:t>Pauschalpreis:</w:t>
      </w:r>
    </w:p>
    <w:sectPr w:rsidR="007C730D" w:rsidRPr="0057664A" w:rsidSect="003B1EB0">
      <w:headerReference w:type="default" r:id="rId12"/>
      <w:footerReference w:type="default" r:id="rId13"/>
      <w:headerReference w:type="first" r:id="rId14"/>
      <w:pgSz w:w="11906" w:h="16838"/>
      <w:pgMar w:top="1134" w:right="851" w:bottom="1134" w:left="2552"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75D02" w14:textId="77777777" w:rsidR="0013674F" w:rsidRDefault="0013674F" w:rsidP="0091068A">
      <w:r>
        <w:separator/>
      </w:r>
    </w:p>
    <w:p w14:paraId="49380392" w14:textId="77777777" w:rsidR="0013674F" w:rsidRDefault="0013674F" w:rsidP="0091068A"/>
  </w:endnote>
  <w:endnote w:type="continuationSeparator" w:id="0">
    <w:p w14:paraId="343D2388" w14:textId="77777777" w:rsidR="0013674F" w:rsidRDefault="0013674F" w:rsidP="0091068A">
      <w:r>
        <w:continuationSeparator/>
      </w:r>
    </w:p>
    <w:p w14:paraId="2888D793" w14:textId="77777777" w:rsidR="0013674F" w:rsidRDefault="0013674F" w:rsidP="0091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EDC4" w14:textId="77777777" w:rsidR="00B64B15" w:rsidRDefault="00BF1960" w:rsidP="00783D45">
    <w:pPr>
      <w:pStyle w:val="Fuzeile"/>
      <w:rPr>
        <w:b/>
        <w:bCs/>
      </w:rPr>
    </w:pPr>
    <w:r w:rsidRPr="005649CE">
      <w:rPr>
        <w:rFonts w:ascii="Arial" w:hAnsi="Arial" w:cs="Arial"/>
        <w:noProof/>
        <w:color w:val="0C505C" w:themeColor="accent1" w:themeShade="80"/>
        <w:szCs w:val="16"/>
      </w:rPr>
      <mc:AlternateContent>
        <mc:Choice Requires="wps">
          <w:drawing>
            <wp:anchor distT="0" distB="0" distL="114300" distR="114300" simplePos="0" relativeHeight="251667456" behindDoc="0" locked="0" layoutInCell="1" allowOverlap="1" wp14:anchorId="05CDAF88" wp14:editId="3ED399A5">
              <wp:simplePos x="0" y="0"/>
              <wp:positionH relativeFrom="margin">
                <wp:posOffset>-370840</wp:posOffset>
              </wp:positionH>
              <wp:positionV relativeFrom="page">
                <wp:posOffset>10585450</wp:posOffset>
              </wp:positionV>
              <wp:extent cx="5400000" cy="90000"/>
              <wp:effectExtent l="0" t="0" r="10795" b="24765"/>
              <wp:wrapNone/>
              <wp:docPr id="14" name="Rechteck 1"/>
              <wp:cNvGraphicFramePr/>
              <a:graphic xmlns:a="http://schemas.openxmlformats.org/drawingml/2006/main">
                <a:graphicData uri="http://schemas.microsoft.com/office/word/2010/wordprocessingShape">
                  <wps:wsp>
                    <wps:cNvSpPr/>
                    <wps:spPr>
                      <a:xfrm>
                        <a:off x="0" y="0"/>
                        <a:ext cx="5400000" cy="90000"/>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9680C5" w14:textId="77777777" w:rsidR="00BF1960" w:rsidRDefault="00BF1960" w:rsidP="00BF19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DAF88" id="Rechteck 1" o:spid="_x0000_s1030" style="position:absolute;margin-left:-29.2pt;margin-top:833.5pt;width:425.2pt;height:7.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xLkAIAALgFAAAOAAAAZHJzL2Uyb0RvYy54bWysVE1v2zAMvQ/YfxB0X+0E6dYGdYqgRYcB&#10;RVv0Az0rshQbk0WNUmJnv36U7LhZW+xQLAeFMslH8onk2XnXGLZV6GuwBZ8c5ZwpK6Gs7brgT49X&#10;X04480HYUhiwquA75fn54vOns9bN1RQqMKVCRiDWz1tX8CoEN88yLyvVCH8ETllSasBGBLriOitR&#10;tITemGya51+zFrB0CFJ5T18veyVfJHytlQy3WnsVmCk45RbSielcxTNbnIn5GoWrajmkIT6QRSNq&#10;S0FHqEsRBNtg/QaqqSWCBx2OJDQZaF1LlWqgaib5q2oeKuFUqoXI8W6kyf8/WHmzvUNWl/R2M86s&#10;aOiN7pWsgpI/2STS0zo/J6sHd4fDzZMYa+00NvGfqmBdonQ3Uqq6wCR9PJ7l8ceZJN1pEgkle3F2&#10;6MN3BQ2LQsGRXiwRKbbXPvSme5MYy4Opy6vamHTB9erCINuK+Lr5SQzUu/xlZuzHPCnL6JpFBvqa&#10;kxR2RkVAY++VJuqoymlKOTWtGhMSUiobJr2qEqXq8zw+IGH0SJQkwIisqb4RewCIA/EWu692sI+u&#10;KvX86Jz/K7HeefRIkcGG0bmpLeB7AIaqGiL39nuSemoiS6FbdWQSxRWUO+oxhH74vJNXNb31tfDh&#10;TiBNG3UHbZBwS4c20BYcBomzCvD3e9+jPQ0BaTlraXoL7n9tBCrOzA9L43E6mc3iuKfL7PjblC54&#10;qFkdauymuQBqoQntKieTGO2D2YsaoXmmRbOMUUklrKTYBZcB95eL0G8VWlVSLZfJjEbciXBtH5yM&#10;4JHg2MuP3bNANzR8oEm5gf2ki/mrvu9to6eF5SaArtNQvPA6UE/rIfXQsMri/jm8J6uXhbv4AwAA&#10;//8DAFBLAwQUAAYACAAAACEADVXTp94AAAANAQAADwAAAGRycy9kb3ducmV2LnhtbExPTU+DQBC9&#10;m/gfNmPirV1KKlBkaapGkx5b+wMWdgooO0vYbcF/7/Skt5l5b95HsZ1tL644+s6RgtUyAoFUO9NR&#10;o+D0+b7IQPigyejeESr4QQ/b8v6u0LlxEx3wegyNYBHyuVbQhjDkUvq6Rav90g1IjJ3daHXgdWyk&#10;GfXE4raXcRQl0uqO2KHVA762WH8fL5Zj7Cr3sY9kmk7x5mv/5l7W59NBqceHefcMIuAc/shwi88/&#10;UHKmyl3IeNErWDxla6YykCQpt2JKuol5qG6nbBWDLAv5v0X5CwAA//8DAFBLAQItABQABgAIAAAA&#10;IQC2gziS/gAAAOEBAAATAAAAAAAAAAAAAAAAAAAAAABbQ29udGVudF9UeXBlc10ueG1sUEsBAi0A&#10;FAAGAAgAAAAhADj9If/WAAAAlAEAAAsAAAAAAAAAAAAAAAAALwEAAF9yZWxzLy5yZWxzUEsBAi0A&#10;FAAGAAgAAAAhAFx1XEuQAgAAuAUAAA4AAAAAAAAAAAAAAAAALgIAAGRycy9lMm9Eb2MueG1sUEsB&#10;Ai0AFAAGAAgAAAAhAA1V06feAAAADQEAAA8AAAAAAAAAAAAAAAAA6gQAAGRycy9kb3ducmV2Lnht&#10;bFBLBQYAAAAABAAEAPMAAAD1BQAAAAA=&#10;" fillcolor="green" strokecolor="green" strokeweight="2pt">
              <v:textbox>
                <w:txbxContent>
                  <w:p w14:paraId="3C9680C5" w14:textId="77777777" w:rsidR="00BF1960" w:rsidRDefault="00BF1960" w:rsidP="00BF1960">
                    <w:pPr>
                      <w:jc w:val="center"/>
                    </w:pPr>
                  </w:p>
                </w:txbxContent>
              </v:textbox>
              <w10:wrap anchorx="margin" anchory="page"/>
            </v:rect>
          </w:pict>
        </mc:Fallback>
      </mc:AlternateContent>
    </w:r>
    <w:r w:rsidR="0043776C">
      <w:rPr>
        <w:b/>
        <w:bCs/>
      </w:rPr>
      <w:t>Muster</w:t>
    </w:r>
    <w:r w:rsidR="00B64B15">
      <w:rPr>
        <w:b/>
        <w:bCs/>
      </w:rPr>
      <w:t>-</w:t>
    </w:r>
  </w:p>
  <w:p w14:paraId="6DA772A2" w14:textId="1DD3036F" w:rsidR="0013674F" w:rsidRDefault="00B64B15" w:rsidP="00783D45">
    <w:pPr>
      <w:pStyle w:val="Fuzeile"/>
    </w:pPr>
    <w:r>
      <w:rPr>
        <w:b/>
        <w:bCs/>
      </w:rPr>
      <w:t>L</w:t>
    </w:r>
    <w:r w:rsidR="0043776C">
      <w:rPr>
        <w:b/>
        <w:bCs/>
      </w:rPr>
      <w:t xml:space="preserve">eistungsverzeichnis I </w:t>
    </w:r>
    <w:r w:rsidR="0043776C" w:rsidRPr="0043776C">
      <w:rPr>
        <w:bCs/>
      </w:rPr>
      <w:t>Städtebauliche Rahmenplanung</w:t>
    </w:r>
    <w:r w:rsidR="0013674F">
      <w:tab/>
    </w:r>
    <w:r w:rsidR="0013674F" w:rsidRPr="0053028D">
      <w:rPr>
        <w:b/>
      </w:rPr>
      <w:fldChar w:fldCharType="begin"/>
    </w:r>
    <w:r w:rsidR="0013674F" w:rsidRPr="0053028D">
      <w:rPr>
        <w:b/>
      </w:rPr>
      <w:instrText xml:space="preserve"> PAGE   \* MERGEFORMAT </w:instrText>
    </w:r>
    <w:r w:rsidR="0013674F" w:rsidRPr="0053028D">
      <w:rPr>
        <w:b/>
      </w:rPr>
      <w:fldChar w:fldCharType="separate"/>
    </w:r>
    <w:r w:rsidR="00897E5F">
      <w:rPr>
        <w:b/>
        <w:noProof/>
      </w:rPr>
      <w:t>9</w:t>
    </w:r>
    <w:r w:rsidR="0013674F" w:rsidRPr="0053028D">
      <w:rPr>
        <w:b/>
      </w:rPr>
      <w:fldChar w:fldCharType="end"/>
    </w:r>
    <w:r w:rsidR="0013674F">
      <w:t xml:space="preserve">  |  </w:t>
    </w:r>
    <w:r w:rsidR="0013674F">
      <w:rPr>
        <w:noProof/>
      </w:rPr>
      <w:fldChar w:fldCharType="begin"/>
    </w:r>
    <w:r w:rsidR="0013674F">
      <w:rPr>
        <w:noProof/>
      </w:rPr>
      <w:instrText xml:space="preserve"> NUMPAGES   \* MERGEFORMAT </w:instrText>
    </w:r>
    <w:r w:rsidR="0013674F">
      <w:rPr>
        <w:noProof/>
      </w:rPr>
      <w:fldChar w:fldCharType="separate"/>
    </w:r>
    <w:r w:rsidR="00897E5F">
      <w:rPr>
        <w:noProof/>
      </w:rPr>
      <w:t>9</w:t>
    </w:r>
    <w:r w:rsidR="001367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97C1" w14:textId="77777777" w:rsidR="0013674F" w:rsidRDefault="0013674F" w:rsidP="0091068A">
      <w:r>
        <w:separator/>
      </w:r>
    </w:p>
    <w:p w14:paraId="1C37C1B3" w14:textId="77777777" w:rsidR="0013674F" w:rsidRDefault="0013674F" w:rsidP="0091068A"/>
  </w:footnote>
  <w:footnote w:type="continuationSeparator" w:id="0">
    <w:p w14:paraId="2794D2AC" w14:textId="77777777" w:rsidR="0013674F" w:rsidRDefault="0013674F" w:rsidP="0091068A">
      <w:r>
        <w:continuationSeparator/>
      </w:r>
    </w:p>
    <w:p w14:paraId="1362E8FA" w14:textId="77777777" w:rsidR="0013674F" w:rsidRDefault="0013674F" w:rsidP="00910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0243" w14:textId="16B501AE" w:rsidR="0013674F" w:rsidRDefault="0013674F" w:rsidP="00FC3B9F">
    <w:pPr>
      <w:pStyle w:val="Kopfzeile"/>
      <w:jc w:val="left"/>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0506" w14:textId="5148DD08" w:rsidR="0013674F" w:rsidRDefault="0013674F" w:rsidP="0091068A">
    <w:pPr>
      <w:pStyle w:val="Kopfzeile"/>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C8B5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866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6C3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903C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B4A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72F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60CB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20E5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7E1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267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2D1B"/>
    <w:multiLevelType w:val="hybridMultilevel"/>
    <w:tmpl w:val="591AD22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785" w:hanging="705"/>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19225F"/>
    <w:multiLevelType w:val="hybridMultilevel"/>
    <w:tmpl w:val="A7B089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41A021D"/>
    <w:multiLevelType w:val="hybridMultilevel"/>
    <w:tmpl w:val="A05EA470"/>
    <w:lvl w:ilvl="0" w:tplc="CB2874A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81312E"/>
    <w:multiLevelType w:val="hybridMultilevel"/>
    <w:tmpl w:val="EAD81708"/>
    <w:lvl w:ilvl="0" w:tplc="5BF43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B4245E"/>
    <w:multiLevelType w:val="hybridMultilevel"/>
    <w:tmpl w:val="E48673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B166F4B"/>
    <w:multiLevelType w:val="hybridMultilevel"/>
    <w:tmpl w:val="19621FF8"/>
    <w:lvl w:ilvl="0" w:tplc="F5FC5E9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0430D1D"/>
    <w:multiLevelType w:val="hybridMultilevel"/>
    <w:tmpl w:val="AD565D58"/>
    <w:lvl w:ilvl="0" w:tplc="A600C770">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5B3284E"/>
    <w:multiLevelType w:val="hybridMultilevel"/>
    <w:tmpl w:val="E35E1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9EC2E6E"/>
    <w:multiLevelType w:val="hybridMultilevel"/>
    <w:tmpl w:val="383EF334"/>
    <w:lvl w:ilvl="0" w:tplc="5AEC91E2">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B37144"/>
    <w:multiLevelType w:val="hybridMultilevel"/>
    <w:tmpl w:val="11B846CC"/>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2F41A69"/>
    <w:multiLevelType w:val="hybridMultilevel"/>
    <w:tmpl w:val="A3487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6764413"/>
    <w:multiLevelType w:val="hybridMultilevel"/>
    <w:tmpl w:val="8F86A99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27209E"/>
    <w:multiLevelType w:val="hybridMultilevel"/>
    <w:tmpl w:val="F1DAE6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BD24F2F"/>
    <w:multiLevelType w:val="hybridMultilevel"/>
    <w:tmpl w:val="226E5FAC"/>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2D60806"/>
    <w:multiLevelType w:val="hybridMultilevel"/>
    <w:tmpl w:val="D0FCF260"/>
    <w:lvl w:ilvl="0" w:tplc="5BF4363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2F640A6"/>
    <w:multiLevelType w:val="hybridMultilevel"/>
    <w:tmpl w:val="C6D8C26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785" w:hanging="705"/>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1838D6"/>
    <w:multiLevelType w:val="hybridMultilevel"/>
    <w:tmpl w:val="45DA0BC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73B1504"/>
    <w:multiLevelType w:val="hybridMultilevel"/>
    <w:tmpl w:val="F286B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6F1241"/>
    <w:multiLevelType w:val="hybridMultilevel"/>
    <w:tmpl w:val="E77E5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6E92DF1"/>
    <w:multiLevelType w:val="multilevel"/>
    <w:tmpl w:val="B9A44348"/>
    <w:lvl w:ilvl="0">
      <w:start w:val="1"/>
      <w:numFmt w:val="decimal"/>
      <w:lvlText w:val="%1."/>
      <w:lvlJc w:val="left"/>
      <w:pPr>
        <w:ind w:left="360" w:hanging="360"/>
      </w:pPr>
      <w:rPr>
        <w:rFonts w:ascii="Arial" w:hAnsi="Arial" w:hint="default"/>
        <w:b/>
        <w:i w:val="0"/>
        <w:caps/>
        <w:sz w:val="32"/>
        <w:szCs w:val="32"/>
      </w:rPr>
    </w:lvl>
    <w:lvl w:ilvl="1">
      <w:start w:val="1"/>
      <w:numFmt w:val="decimal"/>
      <w:lvlText w:val="%1.%2."/>
      <w:lvlJc w:val="left"/>
      <w:pPr>
        <w:tabs>
          <w:tab w:val="num" w:pos="794"/>
        </w:tabs>
        <w:ind w:left="1021" w:hanging="1021"/>
      </w:pPr>
      <w:rPr>
        <w:rFonts w:ascii="Arial" w:hAnsi="Arial" w:hint="default"/>
        <w:b/>
        <w:i w:val="0"/>
        <w:color w:val="auto"/>
        <w:sz w:val="28"/>
        <w:szCs w:val="28"/>
      </w:rPr>
    </w:lvl>
    <w:lvl w:ilvl="2">
      <w:start w:val="1"/>
      <w:numFmt w:val="decimal"/>
      <w:lvlRestart w:val="1"/>
      <w:lvlText w:val="%1.%2.%3."/>
      <w:lvlJc w:val="left"/>
      <w:pPr>
        <w:ind w:left="1021" w:hanging="102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1021" w:hanging="1021"/>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30" w15:restartNumberingAfterBreak="0">
    <w:nsid w:val="4A8E78F5"/>
    <w:multiLevelType w:val="hybridMultilevel"/>
    <w:tmpl w:val="62000E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AF2304"/>
    <w:multiLevelType w:val="hybridMultilevel"/>
    <w:tmpl w:val="0A2C97C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595F7B"/>
    <w:multiLevelType w:val="hybridMultilevel"/>
    <w:tmpl w:val="5CF46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AA4E94"/>
    <w:multiLevelType w:val="hybridMultilevel"/>
    <w:tmpl w:val="C1C67946"/>
    <w:lvl w:ilvl="0" w:tplc="E1507190">
      <w:start w:val="1"/>
      <w:numFmt w:val="bullet"/>
      <w:pStyle w:val="NUListe"/>
      <w:lvlText w:val="§"/>
      <w:lvlJc w:val="left"/>
      <w:pPr>
        <w:ind w:left="720" w:hanging="360"/>
      </w:pPr>
      <w:rPr>
        <w:rFonts w:ascii="Wingdings" w:hAnsi="Wingdings" w:hint="default"/>
        <w:color w:val="0055A4"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9E2D6C"/>
    <w:multiLevelType w:val="hybridMultilevel"/>
    <w:tmpl w:val="716A921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5" w15:restartNumberingAfterBreak="0">
    <w:nsid w:val="675A27D5"/>
    <w:multiLevelType w:val="hybridMultilevel"/>
    <w:tmpl w:val="BBA4369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8CB71ED"/>
    <w:multiLevelType w:val="hybridMultilevel"/>
    <w:tmpl w:val="E1F657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BD04F04"/>
    <w:multiLevelType w:val="hybridMultilevel"/>
    <w:tmpl w:val="4146A4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597609"/>
    <w:multiLevelType w:val="multilevel"/>
    <w:tmpl w:val="C3CAC470"/>
    <w:lvl w:ilvl="0">
      <w:start w:val="1"/>
      <w:numFmt w:val="decimal"/>
      <w:pStyle w:val="berschrift1"/>
      <w:lvlText w:val="%1."/>
      <w:lvlJc w:val="left"/>
      <w:pPr>
        <w:ind w:left="0" w:hanging="1701"/>
      </w:pPr>
      <w:rPr>
        <w:rFonts w:hint="default"/>
        <w:color w:val="A6A6A6" w:themeColor="background1" w:themeShade="A6"/>
        <w:position w:val="0"/>
        <w:sz w:val="90"/>
      </w:rPr>
    </w:lvl>
    <w:lvl w:ilvl="1">
      <w:start w:val="1"/>
      <w:numFmt w:val="decimal"/>
      <w:pStyle w:val="berschrift2"/>
      <w:lvlText w:val="%1.%2."/>
      <w:lvlJc w:val="left"/>
      <w:pPr>
        <w:ind w:left="0" w:hanging="1701"/>
      </w:pPr>
      <w:rPr>
        <w:rFonts w:hint="default"/>
        <w:b/>
        <w:i w:val="0"/>
        <w:color w:val="A6A6A6" w:themeColor="background1" w:themeShade="A6"/>
        <w:sz w:val="44"/>
      </w:rPr>
    </w:lvl>
    <w:lvl w:ilvl="2">
      <w:start w:val="1"/>
      <w:numFmt w:val="decimal"/>
      <w:pStyle w:val="berschrift3"/>
      <w:lvlText w:val="%1.%2.%3."/>
      <w:lvlJc w:val="left"/>
      <w:pPr>
        <w:ind w:left="0" w:hanging="1701"/>
      </w:pPr>
      <w:rPr>
        <w:rFonts w:hint="default"/>
        <w:color w:val="A6A6A6" w:themeColor="background1" w:themeShade="A6"/>
        <w:sz w:val="32"/>
      </w:rPr>
    </w:lvl>
    <w:lvl w:ilvl="3">
      <w:start w:val="1"/>
      <w:numFmt w:val="decimal"/>
      <w:pStyle w:val="berschrift4"/>
      <w:lvlText w:val="%1.%2.%3.%4."/>
      <w:lvlJc w:val="left"/>
      <w:pPr>
        <w:ind w:left="0" w:hanging="1701"/>
      </w:pPr>
      <w:rPr>
        <w:rFonts w:hint="default"/>
        <w:color w:val="A6A6A6" w:themeColor="background1" w:themeShade="A6"/>
        <w:sz w:val="23"/>
      </w:rPr>
    </w:lvl>
    <w:lvl w:ilvl="4">
      <w:start w:val="1"/>
      <w:numFmt w:val="lowerLetter"/>
      <w:lvlText w:val="%5."/>
      <w:lvlJc w:val="left"/>
      <w:pPr>
        <w:ind w:left="0" w:hanging="1701"/>
      </w:pPr>
      <w:rPr>
        <w:rFonts w:hint="default"/>
      </w:rPr>
    </w:lvl>
    <w:lvl w:ilvl="5">
      <w:start w:val="1"/>
      <w:numFmt w:val="lowerRoman"/>
      <w:lvlText w:val="%6."/>
      <w:lvlJc w:val="righ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right"/>
      <w:pPr>
        <w:ind w:left="0" w:hanging="1701"/>
      </w:pPr>
      <w:rPr>
        <w:rFonts w:hint="default"/>
      </w:rPr>
    </w:lvl>
  </w:abstractNum>
  <w:abstractNum w:abstractNumId="39" w15:restartNumberingAfterBreak="0">
    <w:nsid w:val="74B170E1"/>
    <w:multiLevelType w:val="multilevel"/>
    <w:tmpl w:val="79F29D5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BC0968"/>
    <w:multiLevelType w:val="hybridMultilevel"/>
    <w:tmpl w:val="21AAE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D02CCC"/>
    <w:multiLevelType w:val="hybridMultilevel"/>
    <w:tmpl w:val="A0E87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142641"/>
    <w:multiLevelType w:val="multilevel"/>
    <w:tmpl w:val="8A36A2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B9009B3"/>
    <w:multiLevelType w:val="hybridMultilevel"/>
    <w:tmpl w:val="4A5AD516"/>
    <w:lvl w:ilvl="0" w:tplc="04070001">
      <w:start w:val="1"/>
      <w:numFmt w:val="bullet"/>
      <w:lvlText w:val=""/>
      <w:lvlJc w:val="left"/>
      <w:pPr>
        <w:ind w:left="720" w:hanging="360"/>
      </w:pPr>
      <w:rPr>
        <w:rFonts w:ascii="Symbol" w:hAnsi="Symbol" w:hint="default"/>
      </w:rPr>
    </w:lvl>
    <w:lvl w:ilvl="1" w:tplc="3E3AAE2A">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9"/>
  </w:num>
  <w:num w:numId="6">
    <w:abstractNumId w:val="27"/>
  </w:num>
  <w:num w:numId="7">
    <w:abstractNumId w:val="18"/>
  </w:num>
  <w:num w:numId="8">
    <w:abstractNumId w:val="17"/>
  </w:num>
  <w:num w:numId="9">
    <w:abstractNumId w:val="24"/>
  </w:num>
  <w:num w:numId="10">
    <w:abstractNumId w:val="41"/>
  </w:num>
  <w:num w:numId="11">
    <w:abstractNumId w:val="13"/>
  </w:num>
  <w:num w:numId="12">
    <w:abstractNumId w:val="32"/>
  </w:num>
  <w:num w:numId="13">
    <w:abstractNumId w:val="43"/>
  </w:num>
  <w:num w:numId="14">
    <w:abstractNumId w:val="16"/>
  </w:num>
  <w:num w:numId="15">
    <w:abstractNumId w:val="10"/>
  </w:num>
  <w:num w:numId="16">
    <w:abstractNumId w:val="22"/>
  </w:num>
  <w:num w:numId="17">
    <w:abstractNumId w:val="26"/>
  </w:num>
  <w:num w:numId="18">
    <w:abstractNumId w:val="11"/>
  </w:num>
  <w:num w:numId="19">
    <w:abstractNumId w:val="12"/>
  </w:num>
  <w:num w:numId="20">
    <w:abstractNumId w:val="34"/>
  </w:num>
  <w:num w:numId="21">
    <w:abstractNumId w:val="23"/>
  </w:num>
  <w:num w:numId="22">
    <w:abstractNumId w:val="37"/>
  </w:num>
  <w:num w:numId="23">
    <w:abstractNumId w:val="19"/>
  </w:num>
  <w:num w:numId="24">
    <w:abstractNumId w:val="28"/>
  </w:num>
  <w:num w:numId="25">
    <w:abstractNumId w:val="31"/>
  </w:num>
  <w:num w:numId="26">
    <w:abstractNumId w:val="40"/>
  </w:num>
  <w:num w:numId="27">
    <w:abstractNumId w:val="21"/>
  </w:num>
  <w:num w:numId="28">
    <w:abstractNumId w:val="20"/>
  </w:num>
  <w:num w:numId="29">
    <w:abstractNumId w:val="25"/>
  </w:num>
  <w:num w:numId="30">
    <w:abstractNumId w:val="14"/>
  </w:num>
  <w:num w:numId="31">
    <w:abstractNumId w:val="36"/>
  </w:num>
  <w:num w:numId="32">
    <w:abstractNumId w:val="30"/>
  </w:num>
  <w:num w:numId="33">
    <w:abstractNumId w:val="35"/>
  </w:num>
  <w:num w:numId="34">
    <w:abstractNumId w:val="3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9"/>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C"/>
    <w:rsid w:val="0000434D"/>
    <w:rsid w:val="00005595"/>
    <w:rsid w:val="000068D8"/>
    <w:rsid w:val="00013825"/>
    <w:rsid w:val="00016507"/>
    <w:rsid w:val="0002133D"/>
    <w:rsid w:val="000258F6"/>
    <w:rsid w:val="0002602C"/>
    <w:rsid w:val="0003136A"/>
    <w:rsid w:val="00032F5F"/>
    <w:rsid w:val="000364A2"/>
    <w:rsid w:val="00041D3E"/>
    <w:rsid w:val="000437B9"/>
    <w:rsid w:val="00046979"/>
    <w:rsid w:val="000537D1"/>
    <w:rsid w:val="00053E1F"/>
    <w:rsid w:val="00063408"/>
    <w:rsid w:val="00076849"/>
    <w:rsid w:val="00082392"/>
    <w:rsid w:val="00090360"/>
    <w:rsid w:val="0009078E"/>
    <w:rsid w:val="00091EF9"/>
    <w:rsid w:val="00094A30"/>
    <w:rsid w:val="00095186"/>
    <w:rsid w:val="000A44AA"/>
    <w:rsid w:val="000A5F48"/>
    <w:rsid w:val="000A7526"/>
    <w:rsid w:val="000B177A"/>
    <w:rsid w:val="000B3458"/>
    <w:rsid w:val="000B666F"/>
    <w:rsid w:val="000C1FBD"/>
    <w:rsid w:val="000C5F8D"/>
    <w:rsid w:val="000C6852"/>
    <w:rsid w:val="000D03A4"/>
    <w:rsid w:val="000F7075"/>
    <w:rsid w:val="0010045C"/>
    <w:rsid w:val="00104FA0"/>
    <w:rsid w:val="00106185"/>
    <w:rsid w:val="001079A7"/>
    <w:rsid w:val="00115EBF"/>
    <w:rsid w:val="001251E8"/>
    <w:rsid w:val="00132A78"/>
    <w:rsid w:val="0013674F"/>
    <w:rsid w:val="00143934"/>
    <w:rsid w:val="00154B28"/>
    <w:rsid w:val="00155F07"/>
    <w:rsid w:val="00172C22"/>
    <w:rsid w:val="00172D1D"/>
    <w:rsid w:val="001850D8"/>
    <w:rsid w:val="00187B57"/>
    <w:rsid w:val="001901C1"/>
    <w:rsid w:val="001951E7"/>
    <w:rsid w:val="00196914"/>
    <w:rsid w:val="001B356C"/>
    <w:rsid w:val="001C0A8C"/>
    <w:rsid w:val="001C5F5E"/>
    <w:rsid w:val="001D6CE9"/>
    <w:rsid w:val="001E17AB"/>
    <w:rsid w:val="001E6E57"/>
    <w:rsid w:val="001E7038"/>
    <w:rsid w:val="001F508B"/>
    <w:rsid w:val="00201E96"/>
    <w:rsid w:val="00205BD4"/>
    <w:rsid w:val="00210BA0"/>
    <w:rsid w:val="00211E1A"/>
    <w:rsid w:val="00221AC5"/>
    <w:rsid w:val="00225240"/>
    <w:rsid w:val="002278FC"/>
    <w:rsid w:val="002348CD"/>
    <w:rsid w:val="00236DCA"/>
    <w:rsid w:val="00236E34"/>
    <w:rsid w:val="0024648E"/>
    <w:rsid w:val="00250B15"/>
    <w:rsid w:val="00250BA1"/>
    <w:rsid w:val="002539E6"/>
    <w:rsid w:val="00256C7C"/>
    <w:rsid w:val="002640B0"/>
    <w:rsid w:val="00264898"/>
    <w:rsid w:val="0026713A"/>
    <w:rsid w:val="00270F75"/>
    <w:rsid w:val="00282AFF"/>
    <w:rsid w:val="00283053"/>
    <w:rsid w:val="00284B51"/>
    <w:rsid w:val="00287660"/>
    <w:rsid w:val="00293124"/>
    <w:rsid w:val="00293892"/>
    <w:rsid w:val="00294AD9"/>
    <w:rsid w:val="002A3926"/>
    <w:rsid w:val="002A6669"/>
    <w:rsid w:val="002B3135"/>
    <w:rsid w:val="002B54D3"/>
    <w:rsid w:val="002C232C"/>
    <w:rsid w:val="002C7E87"/>
    <w:rsid w:val="002D0BF9"/>
    <w:rsid w:val="002D1912"/>
    <w:rsid w:val="002D4362"/>
    <w:rsid w:val="002E1550"/>
    <w:rsid w:val="002E3785"/>
    <w:rsid w:val="002F19D7"/>
    <w:rsid w:val="002F22DC"/>
    <w:rsid w:val="002F41FD"/>
    <w:rsid w:val="00303007"/>
    <w:rsid w:val="00307AFC"/>
    <w:rsid w:val="00307BB3"/>
    <w:rsid w:val="00310CA4"/>
    <w:rsid w:val="0031678B"/>
    <w:rsid w:val="003273C1"/>
    <w:rsid w:val="00330B4C"/>
    <w:rsid w:val="00332A3F"/>
    <w:rsid w:val="003415BC"/>
    <w:rsid w:val="00343D07"/>
    <w:rsid w:val="0034480A"/>
    <w:rsid w:val="00344C6A"/>
    <w:rsid w:val="003532FD"/>
    <w:rsid w:val="0036671B"/>
    <w:rsid w:val="00373B06"/>
    <w:rsid w:val="0037429F"/>
    <w:rsid w:val="0037789C"/>
    <w:rsid w:val="003824B9"/>
    <w:rsid w:val="00385937"/>
    <w:rsid w:val="00385A7F"/>
    <w:rsid w:val="003877DE"/>
    <w:rsid w:val="00395C33"/>
    <w:rsid w:val="003A2333"/>
    <w:rsid w:val="003A3468"/>
    <w:rsid w:val="003B1EB0"/>
    <w:rsid w:val="003B275E"/>
    <w:rsid w:val="003B34C5"/>
    <w:rsid w:val="003C5C52"/>
    <w:rsid w:val="003C67ED"/>
    <w:rsid w:val="003D0493"/>
    <w:rsid w:val="003D3B94"/>
    <w:rsid w:val="003D5898"/>
    <w:rsid w:val="003D5B17"/>
    <w:rsid w:val="003D76A5"/>
    <w:rsid w:val="003E514B"/>
    <w:rsid w:val="003E57A6"/>
    <w:rsid w:val="003E61CF"/>
    <w:rsid w:val="003F270E"/>
    <w:rsid w:val="003F4828"/>
    <w:rsid w:val="00400E2E"/>
    <w:rsid w:val="00401620"/>
    <w:rsid w:val="004038B1"/>
    <w:rsid w:val="0041615B"/>
    <w:rsid w:val="00427FC4"/>
    <w:rsid w:val="00430B18"/>
    <w:rsid w:val="00435844"/>
    <w:rsid w:val="00436358"/>
    <w:rsid w:val="0043776C"/>
    <w:rsid w:val="004403C2"/>
    <w:rsid w:val="004421B3"/>
    <w:rsid w:val="00451195"/>
    <w:rsid w:val="00452A6A"/>
    <w:rsid w:val="004553BE"/>
    <w:rsid w:val="00456E76"/>
    <w:rsid w:val="004615F1"/>
    <w:rsid w:val="004678F0"/>
    <w:rsid w:val="00473622"/>
    <w:rsid w:val="00477148"/>
    <w:rsid w:val="00491C45"/>
    <w:rsid w:val="004926DD"/>
    <w:rsid w:val="00494F65"/>
    <w:rsid w:val="004B1A73"/>
    <w:rsid w:val="004B41AF"/>
    <w:rsid w:val="004C2345"/>
    <w:rsid w:val="004C3A16"/>
    <w:rsid w:val="004C4C0D"/>
    <w:rsid w:val="004C6359"/>
    <w:rsid w:val="004C71E4"/>
    <w:rsid w:val="004D371B"/>
    <w:rsid w:val="004D4353"/>
    <w:rsid w:val="004E45C0"/>
    <w:rsid w:val="004E59B8"/>
    <w:rsid w:val="004F19B8"/>
    <w:rsid w:val="004F28FC"/>
    <w:rsid w:val="004F359A"/>
    <w:rsid w:val="00506BBC"/>
    <w:rsid w:val="00507D29"/>
    <w:rsid w:val="0051258D"/>
    <w:rsid w:val="005127CF"/>
    <w:rsid w:val="00515F7F"/>
    <w:rsid w:val="00520B61"/>
    <w:rsid w:val="005243CF"/>
    <w:rsid w:val="0052536D"/>
    <w:rsid w:val="00525997"/>
    <w:rsid w:val="00527962"/>
    <w:rsid w:val="00530154"/>
    <w:rsid w:val="0053028D"/>
    <w:rsid w:val="005426AD"/>
    <w:rsid w:val="00551B3A"/>
    <w:rsid w:val="00557488"/>
    <w:rsid w:val="00557868"/>
    <w:rsid w:val="0056203F"/>
    <w:rsid w:val="00563F74"/>
    <w:rsid w:val="00570B55"/>
    <w:rsid w:val="0057664A"/>
    <w:rsid w:val="00582877"/>
    <w:rsid w:val="00591B5B"/>
    <w:rsid w:val="00593BA9"/>
    <w:rsid w:val="005960AA"/>
    <w:rsid w:val="0059755F"/>
    <w:rsid w:val="005B43CC"/>
    <w:rsid w:val="005B5364"/>
    <w:rsid w:val="005B7451"/>
    <w:rsid w:val="005D1144"/>
    <w:rsid w:val="005D1A72"/>
    <w:rsid w:val="005D2B1D"/>
    <w:rsid w:val="005E79A7"/>
    <w:rsid w:val="005F63D5"/>
    <w:rsid w:val="005F78F4"/>
    <w:rsid w:val="0060464D"/>
    <w:rsid w:val="00611D26"/>
    <w:rsid w:val="00614169"/>
    <w:rsid w:val="00615D5E"/>
    <w:rsid w:val="006170BD"/>
    <w:rsid w:val="00624851"/>
    <w:rsid w:val="00626A50"/>
    <w:rsid w:val="00630631"/>
    <w:rsid w:val="00635568"/>
    <w:rsid w:val="00640BFB"/>
    <w:rsid w:val="00651F86"/>
    <w:rsid w:val="0065568A"/>
    <w:rsid w:val="006577E5"/>
    <w:rsid w:val="00662905"/>
    <w:rsid w:val="00670028"/>
    <w:rsid w:val="0067182D"/>
    <w:rsid w:val="00692E69"/>
    <w:rsid w:val="00694CC3"/>
    <w:rsid w:val="006A02DC"/>
    <w:rsid w:val="006A28E2"/>
    <w:rsid w:val="006B76D3"/>
    <w:rsid w:val="006C71AC"/>
    <w:rsid w:val="006D728B"/>
    <w:rsid w:val="006E2A27"/>
    <w:rsid w:val="006E6734"/>
    <w:rsid w:val="006F08AC"/>
    <w:rsid w:val="006F0EC8"/>
    <w:rsid w:val="006F4EEE"/>
    <w:rsid w:val="00700B6D"/>
    <w:rsid w:val="00701DE6"/>
    <w:rsid w:val="0071197C"/>
    <w:rsid w:val="00712434"/>
    <w:rsid w:val="00713312"/>
    <w:rsid w:val="007148E4"/>
    <w:rsid w:val="00714F09"/>
    <w:rsid w:val="00715975"/>
    <w:rsid w:val="00715F13"/>
    <w:rsid w:val="00720607"/>
    <w:rsid w:val="00724203"/>
    <w:rsid w:val="00724EEE"/>
    <w:rsid w:val="00732D77"/>
    <w:rsid w:val="00733853"/>
    <w:rsid w:val="007354FC"/>
    <w:rsid w:val="00747933"/>
    <w:rsid w:val="00762C7E"/>
    <w:rsid w:val="00763AC5"/>
    <w:rsid w:val="00767969"/>
    <w:rsid w:val="0077289D"/>
    <w:rsid w:val="0077322F"/>
    <w:rsid w:val="00783D45"/>
    <w:rsid w:val="007841AD"/>
    <w:rsid w:val="0079009E"/>
    <w:rsid w:val="0079235D"/>
    <w:rsid w:val="007A1B00"/>
    <w:rsid w:val="007A2157"/>
    <w:rsid w:val="007A43D8"/>
    <w:rsid w:val="007A5A2D"/>
    <w:rsid w:val="007C1251"/>
    <w:rsid w:val="007C28A9"/>
    <w:rsid w:val="007C5DDB"/>
    <w:rsid w:val="007C730D"/>
    <w:rsid w:val="007D11C7"/>
    <w:rsid w:val="007D3164"/>
    <w:rsid w:val="007E132A"/>
    <w:rsid w:val="007E23EA"/>
    <w:rsid w:val="007E2A51"/>
    <w:rsid w:val="007E2CAE"/>
    <w:rsid w:val="007E4306"/>
    <w:rsid w:val="007E66F1"/>
    <w:rsid w:val="008016B7"/>
    <w:rsid w:val="008133F6"/>
    <w:rsid w:val="008150BE"/>
    <w:rsid w:val="008173C0"/>
    <w:rsid w:val="00823F6F"/>
    <w:rsid w:val="00830919"/>
    <w:rsid w:val="00831086"/>
    <w:rsid w:val="0083570C"/>
    <w:rsid w:val="00841516"/>
    <w:rsid w:val="0085459E"/>
    <w:rsid w:val="008553CB"/>
    <w:rsid w:val="008565D0"/>
    <w:rsid w:val="00866646"/>
    <w:rsid w:val="00870193"/>
    <w:rsid w:val="008741CE"/>
    <w:rsid w:val="00876CE5"/>
    <w:rsid w:val="00881349"/>
    <w:rsid w:val="008915A5"/>
    <w:rsid w:val="00897E5F"/>
    <w:rsid w:val="00897E78"/>
    <w:rsid w:val="008A0670"/>
    <w:rsid w:val="008C318C"/>
    <w:rsid w:val="008C3717"/>
    <w:rsid w:val="008C5937"/>
    <w:rsid w:val="008D5619"/>
    <w:rsid w:val="008F7B65"/>
    <w:rsid w:val="0091068A"/>
    <w:rsid w:val="0091138D"/>
    <w:rsid w:val="00914544"/>
    <w:rsid w:val="009249BC"/>
    <w:rsid w:val="0092649A"/>
    <w:rsid w:val="00933920"/>
    <w:rsid w:val="00934250"/>
    <w:rsid w:val="00945B06"/>
    <w:rsid w:val="0094776A"/>
    <w:rsid w:val="00955BD6"/>
    <w:rsid w:val="009602B6"/>
    <w:rsid w:val="00963473"/>
    <w:rsid w:val="009658D4"/>
    <w:rsid w:val="009733A4"/>
    <w:rsid w:val="00977E4E"/>
    <w:rsid w:val="00980051"/>
    <w:rsid w:val="00991193"/>
    <w:rsid w:val="0099535C"/>
    <w:rsid w:val="00995C9E"/>
    <w:rsid w:val="00997198"/>
    <w:rsid w:val="009A5280"/>
    <w:rsid w:val="009B09C9"/>
    <w:rsid w:val="009C4A84"/>
    <w:rsid w:val="009C578E"/>
    <w:rsid w:val="009D4215"/>
    <w:rsid w:val="009D6C50"/>
    <w:rsid w:val="009E280D"/>
    <w:rsid w:val="00A03222"/>
    <w:rsid w:val="00A118EF"/>
    <w:rsid w:val="00A21400"/>
    <w:rsid w:val="00A2343A"/>
    <w:rsid w:val="00A244CD"/>
    <w:rsid w:val="00A41A19"/>
    <w:rsid w:val="00A43483"/>
    <w:rsid w:val="00A4785C"/>
    <w:rsid w:val="00A5246A"/>
    <w:rsid w:val="00A54247"/>
    <w:rsid w:val="00A67B98"/>
    <w:rsid w:val="00A72F9E"/>
    <w:rsid w:val="00A73201"/>
    <w:rsid w:val="00A80031"/>
    <w:rsid w:val="00A847CA"/>
    <w:rsid w:val="00A87FC2"/>
    <w:rsid w:val="00A904C3"/>
    <w:rsid w:val="00A9273D"/>
    <w:rsid w:val="00A93247"/>
    <w:rsid w:val="00AA2200"/>
    <w:rsid w:val="00AA3107"/>
    <w:rsid w:val="00AA63E5"/>
    <w:rsid w:val="00AA67CB"/>
    <w:rsid w:val="00AA748E"/>
    <w:rsid w:val="00AB3C7D"/>
    <w:rsid w:val="00AB6938"/>
    <w:rsid w:val="00AC2228"/>
    <w:rsid w:val="00AC569F"/>
    <w:rsid w:val="00AC5F8B"/>
    <w:rsid w:val="00AC7882"/>
    <w:rsid w:val="00AD1C2B"/>
    <w:rsid w:val="00AD4AAD"/>
    <w:rsid w:val="00AD5AFA"/>
    <w:rsid w:val="00AF76A1"/>
    <w:rsid w:val="00B0253B"/>
    <w:rsid w:val="00B145E0"/>
    <w:rsid w:val="00B24D89"/>
    <w:rsid w:val="00B266B5"/>
    <w:rsid w:val="00B341F8"/>
    <w:rsid w:val="00B374EA"/>
    <w:rsid w:val="00B42D31"/>
    <w:rsid w:val="00B56A00"/>
    <w:rsid w:val="00B63302"/>
    <w:rsid w:val="00B64B15"/>
    <w:rsid w:val="00B70104"/>
    <w:rsid w:val="00B713A2"/>
    <w:rsid w:val="00B80722"/>
    <w:rsid w:val="00B82E43"/>
    <w:rsid w:val="00B83560"/>
    <w:rsid w:val="00B87A95"/>
    <w:rsid w:val="00BB2798"/>
    <w:rsid w:val="00BB4F2C"/>
    <w:rsid w:val="00BB66D6"/>
    <w:rsid w:val="00BC1D5B"/>
    <w:rsid w:val="00BC40D1"/>
    <w:rsid w:val="00BD2BFB"/>
    <w:rsid w:val="00BE61BF"/>
    <w:rsid w:val="00BF1960"/>
    <w:rsid w:val="00C039C8"/>
    <w:rsid w:val="00C06FFA"/>
    <w:rsid w:val="00C11AE1"/>
    <w:rsid w:val="00C30F6C"/>
    <w:rsid w:val="00C329C4"/>
    <w:rsid w:val="00C44101"/>
    <w:rsid w:val="00C55530"/>
    <w:rsid w:val="00C72B33"/>
    <w:rsid w:val="00C74F0E"/>
    <w:rsid w:val="00C8268B"/>
    <w:rsid w:val="00C9072D"/>
    <w:rsid w:val="00C91F1D"/>
    <w:rsid w:val="00C94DEA"/>
    <w:rsid w:val="00C950AF"/>
    <w:rsid w:val="00C96C57"/>
    <w:rsid w:val="00CA4E19"/>
    <w:rsid w:val="00CB0736"/>
    <w:rsid w:val="00CC15BE"/>
    <w:rsid w:val="00CC2BCD"/>
    <w:rsid w:val="00CC2FEA"/>
    <w:rsid w:val="00CD29C9"/>
    <w:rsid w:val="00CD77A3"/>
    <w:rsid w:val="00CE21CE"/>
    <w:rsid w:val="00CE2BAE"/>
    <w:rsid w:val="00CF011D"/>
    <w:rsid w:val="00CF74ED"/>
    <w:rsid w:val="00D04B7E"/>
    <w:rsid w:val="00D11735"/>
    <w:rsid w:val="00D12FAB"/>
    <w:rsid w:val="00D14414"/>
    <w:rsid w:val="00D20136"/>
    <w:rsid w:val="00D205CE"/>
    <w:rsid w:val="00D25037"/>
    <w:rsid w:val="00D2577C"/>
    <w:rsid w:val="00D30183"/>
    <w:rsid w:val="00D31FC7"/>
    <w:rsid w:val="00D34396"/>
    <w:rsid w:val="00D467E2"/>
    <w:rsid w:val="00D578CA"/>
    <w:rsid w:val="00D6389D"/>
    <w:rsid w:val="00D669D6"/>
    <w:rsid w:val="00D70E4E"/>
    <w:rsid w:val="00D75B7F"/>
    <w:rsid w:val="00D76F13"/>
    <w:rsid w:val="00D77048"/>
    <w:rsid w:val="00D77772"/>
    <w:rsid w:val="00D90C93"/>
    <w:rsid w:val="00D92FA6"/>
    <w:rsid w:val="00D93604"/>
    <w:rsid w:val="00DA214B"/>
    <w:rsid w:val="00DB1EF7"/>
    <w:rsid w:val="00DB4073"/>
    <w:rsid w:val="00DC01FD"/>
    <w:rsid w:val="00DC3D36"/>
    <w:rsid w:val="00DC40F5"/>
    <w:rsid w:val="00DD0318"/>
    <w:rsid w:val="00DD4847"/>
    <w:rsid w:val="00DD636A"/>
    <w:rsid w:val="00DD6FB8"/>
    <w:rsid w:val="00DE0F6B"/>
    <w:rsid w:val="00DE3392"/>
    <w:rsid w:val="00DE50E8"/>
    <w:rsid w:val="00DE6110"/>
    <w:rsid w:val="00DF22D9"/>
    <w:rsid w:val="00E028D5"/>
    <w:rsid w:val="00E02E06"/>
    <w:rsid w:val="00E03225"/>
    <w:rsid w:val="00E12390"/>
    <w:rsid w:val="00E21FD7"/>
    <w:rsid w:val="00E22082"/>
    <w:rsid w:val="00E26AC5"/>
    <w:rsid w:val="00E35BC0"/>
    <w:rsid w:val="00E46011"/>
    <w:rsid w:val="00E54DED"/>
    <w:rsid w:val="00E605E4"/>
    <w:rsid w:val="00E61279"/>
    <w:rsid w:val="00E74A66"/>
    <w:rsid w:val="00E85698"/>
    <w:rsid w:val="00E9037F"/>
    <w:rsid w:val="00E92075"/>
    <w:rsid w:val="00EA0CB1"/>
    <w:rsid w:val="00EA2E34"/>
    <w:rsid w:val="00EA380A"/>
    <w:rsid w:val="00EA483D"/>
    <w:rsid w:val="00EA5DBC"/>
    <w:rsid w:val="00EC1B6A"/>
    <w:rsid w:val="00EC65B0"/>
    <w:rsid w:val="00ED0899"/>
    <w:rsid w:val="00ED42F6"/>
    <w:rsid w:val="00F0502E"/>
    <w:rsid w:val="00F070A0"/>
    <w:rsid w:val="00F125E8"/>
    <w:rsid w:val="00F17F3F"/>
    <w:rsid w:val="00F2347F"/>
    <w:rsid w:val="00F246F2"/>
    <w:rsid w:val="00F25805"/>
    <w:rsid w:val="00F26C92"/>
    <w:rsid w:val="00F27C9A"/>
    <w:rsid w:val="00F31627"/>
    <w:rsid w:val="00F31CCB"/>
    <w:rsid w:val="00F432A1"/>
    <w:rsid w:val="00F45003"/>
    <w:rsid w:val="00F4526D"/>
    <w:rsid w:val="00F51AA1"/>
    <w:rsid w:val="00F567BA"/>
    <w:rsid w:val="00F57070"/>
    <w:rsid w:val="00F67B05"/>
    <w:rsid w:val="00F700FC"/>
    <w:rsid w:val="00F7291D"/>
    <w:rsid w:val="00F75F80"/>
    <w:rsid w:val="00F77C56"/>
    <w:rsid w:val="00F802CD"/>
    <w:rsid w:val="00F81658"/>
    <w:rsid w:val="00F83E01"/>
    <w:rsid w:val="00F84C81"/>
    <w:rsid w:val="00F87FDC"/>
    <w:rsid w:val="00F96F5D"/>
    <w:rsid w:val="00F976EF"/>
    <w:rsid w:val="00FA1904"/>
    <w:rsid w:val="00FA7F1D"/>
    <w:rsid w:val="00FB13B2"/>
    <w:rsid w:val="00FB7394"/>
    <w:rsid w:val="00FC2ADA"/>
    <w:rsid w:val="00FC3B9F"/>
    <w:rsid w:val="00FD3C1A"/>
    <w:rsid w:val="00FE2AA6"/>
    <w:rsid w:val="00FE6771"/>
    <w:rsid w:val="00FF5654"/>
    <w:rsid w:val="00FF6869"/>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91D00A"/>
  <w15:chartTrackingRefBased/>
  <w15:docId w15:val="{87447819-6CE3-4ACE-A7B6-F1AF54C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101"/>
    <w:pPr>
      <w:spacing w:after="160" w:line="320" w:lineRule="exact"/>
    </w:pPr>
  </w:style>
  <w:style w:type="paragraph" w:styleId="berschrift1">
    <w:name w:val="heading 1"/>
    <w:basedOn w:val="Standard"/>
    <w:next w:val="NULinie"/>
    <w:link w:val="berschrift1Zchn"/>
    <w:uiPriority w:val="9"/>
    <w:qFormat/>
    <w:rsid w:val="00934250"/>
    <w:pPr>
      <w:keepNext/>
      <w:keepLines/>
      <w:numPr>
        <w:numId w:val="34"/>
      </w:numPr>
      <w:spacing w:after="0" w:line="240" w:lineRule="auto"/>
      <w:outlineLvl w:val="0"/>
    </w:pPr>
    <w:rPr>
      <w:rFonts w:asciiTheme="majorHAnsi" w:eastAsiaTheme="majorEastAsia" w:hAnsiTheme="majorHAnsi" w:cstheme="majorBidi"/>
      <w:spacing w:val="2"/>
      <w:sz w:val="38"/>
      <w:szCs w:val="32"/>
    </w:rPr>
  </w:style>
  <w:style w:type="paragraph" w:styleId="berschrift2">
    <w:name w:val="heading 2"/>
    <w:basedOn w:val="Standard"/>
    <w:next w:val="Standard"/>
    <w:link w:val="berschrift2Zchn"/>
    <w:uiPriority w:val="9"/>
    <w:qFormat/>
    <w:rsid w:val="007C730D"/>
    <w:pPr>
      <w:keepNext/>
      <w:keepLines/>
      <w:numPr>
        <w:ilvl w:val="1"/>
        <w:numId w:val="34"/>
      </w:numPr>
      <w:spacing w:before="120" w:after="120"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7C730D"/>
    <w:pPr>
      <w:keepNext/>
      <w:keepLines/>
      <w:numPr>
        <w:ilvl w:val="2"/>
        <w:numId w:val="34"/>
      </w:numPr>
      <w:spacing w:before="120" w:after="120"/>
      <w:outlineLvl w:val="2"/>
    </w:pPr>
    <w:rPr>
      <w:rFonts w:asciiTheme="majorHAnsi" w:eastAsiaTheme="majorEastAsia" w:hAnsiTheme="majorHAnsi" w:cstheme="majorBidi"/>
      <w:b/>
      <w:szCs w:val="23"/>
    </w:rPr>
  </w:style>
  <w:style w:type="paragraph" w:styleId="berschrift4">
    <w:name w:val="heading 4"/>
    <w:basedOn w:val="Standard"/>
    <w:next w:val="Standard"/>
    <w:link w:val="berschrift4Zchn"/>
    <w:uiPriority w:val="9"/>
    <w:unhideWhenUsed/>
    <w:qFormat/>
    <w:rsid w:val="007C28A9"/>
    <w:pPr>
      <w:keepNext/>
      <w:keepLines/>
      <w:numPr>
        <w:ilvl w:val="3"/>
        <w:numId w:val="34"/>
      </w:numPr>
      <w:spacing w:before="120" w:after="120"/>
      <w:outlineLvl w:val="3"/>
    </w:pPr>
    <w:rPr>
      <w:rFonts w:asciiTheme="majorHAnsi" w:eastAsiaTheme="majorEastAsia" w:hAnsiTheme="majorHAnsi" w:cstheme="majorBidi"/>
      <w:b/>
      <w:iCs/>
      <w:color w:val="0055A4"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inie">
    <w:name w:val="NU Linie"/>
    <w:basedOn w:val="Standard"/>
    <w:next w:val="Standard"/>
    <w:link w:val="NULinieZchn"/>
    <w:rsid w:val="00934250"/>
    <w:pPr>
      <w:keepNext/>
      <w:shd w:val="clear" w:color="auto" w:fill="000000" w:themeFill="text1"/>
      <w:spacing w:before="240" w:after="480" w:line="120" w:lineRule="exact"/>
      <w:ind w:right="7031"/>
    </w:pPr>
    <w:rPr>
      <w:sz w:val="16"/>
      <w:szCs w:val="16"/>
    </w:rPr>
  </w:style>
  <w:style w:type="character" w:customStyle="1" w:styleId="NULinieZchn">
    <w:name w:val="NU Linie Zchn"/>
    <w:basedOn w:val="Absatz-Standardschriftart"/>
    <w:link w:val="NULinie"/>
    <w:rsid w:val="00934250"/>
    <w:rPr>
      <w:sz w:val="16"/>
      <w:szCs w:val="16"/>
      <w:shd w:val="clear" w:color="auto" w:fill="000000" w:themeFill="text1"/>
    </w:rPr>
  </w:style>
  <w:style w:type="character" w:customStyle="1" w:styleId="berschrift1Zchn">
    <w:name w:val="Überschrift 1 Zchn"/>
    <w:basedOn w:val="Absatz-Standardschriftart"/>
    <w:link w:val="berschrift1"/>
    <w:uiPriority w:val="9"/>
    <w:rsid w:val="00934250"/>
    <w:rPr>
      <w:rFonts w:asciiTheme="majorHAnsi" w:eastAsiaTheme="majorEastAsia" w:hAnsiTheme="majorHAnsi" w:cstheme="majorBidi"/>
      <w:spacing w:val="2"/>
      <w:sz w:val="38"/>
      <w:szCs w:val="32"/>
    </w:rPr>
  </w:style>
  <w:style w:type="character" w:customStyle="1" w:styleId="berschrift2Zchn">
    <w:name w:val="Überschrift 2 Zchn"/>
    <w:basedOn w:val="Absatz-Standardschriftart"/>
    <w:link w:val="berschrift2"/>
    <w:uiPriority w:val="9"/>
    <w:rsid w:val="007C730D"/>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7C730D"/>
    <w:rPr>
      <w:rFonts w:asciiTheme="majorHAnsi" w:eastAsiaTheme="majorEastAsia" w:hAnsiTheme="majorHAnsi" w:cstheme="majorBidi"/>
      <w:b/>
      <w:szCs w:val="23"/>
    </w:rPr>
  </w:style>
  <w:style w:type="character" w:customStyle="1" w:styleId="berschrift4Zchn">
    <w:name w:val="Überschrift 4 Zchn"/>
    <w:basedOn w:val="Absatz-Standardschriftart"/>
    <w:link w:val="berschrift4"/>
    <w:uiPriority w:val="9"/>
    <w:rsid w:val="007C28A9"/>
    <w:rPr>
      <w:rFonts w:asciiTheme="majorHAnsi" w:eastAsiaTheme="majorEastAsia" w:hAnsiTheme="majorHAnsi" w:cstheme="majorBidi"/>
      <w:b/>
      <w:iCs/>
      <w:color w:val="0055A4" w:themeColor="text2"/>
    </w:rPr>
  </w:style>
  <w:style w:type="paragraph" w:styleId="Kopfzeile">
    <w:name w:val="header"/>
    <w:basedOn w:val="Standard"/>
    <w:link w:val="KopfzeileZchn"/>
    <w:uiPriority w:val="99"/>
    <w:unhideWhenUsed/>
    <w:rsid w:val="00B42D31"/>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B42D31"/>
  </w:style>
  <w:style w:type="paragraph" w:styleId="Fuzeile">
    <w:name w:val="footer"/>
    <w:basedOn w:val="Standard"/>
    <w:link w:val="FuzeileZchn"/>
    <w:uiPriority w:val="99"/>
    <w:unhideWhenUsed/>
    <w:rsid w:val="00783D45"/>
    <w:pPr>
      <w:tabs>
        <w:tab w:val="right" w:pos="10206"/>
      </w:tabs>
      <w:spacing w:after="0" w:line="240" w:lineRule="auto"/>
    </w:pPr>
    <w:rPr>
      <w:sz w:val="16"/>
    </w:rPr>
  </w:style>
  <w:style w:type="character" w:customStyle="1" w:styleId="FuzeileZchn">
    <w:name w:val="Fußzeile Zchn"/>
    <w:basedOn w:val="Absatz-Standardschriftart"/>
    <w:link w:val="Fuzeile"/>
    <w:uiPriority w:val="99"/>
    <w:rsid w:val="00783D45"/>
    <w:rPr>
      <w:sz w:val="16"/>
    </w:rPr>
  </w:style>
  <w:style w:type="paragraph" w:customStyle="1" w:styleId="NUTitel1">
    <w:name w:val="NU Titel1"/>
    <w:basedOn w:val="Standard"/>
    <w:link w:val="NUTitel1Zchn"/>
    <w:rsid w:val="00385A7F"/>
    <w:pPr>
      <w:spacing w:after="0" w:line="800" w:lineRule="exact"/>
    </w:pPr>
    <w:rPr>
      <w:sz w:val="80"/>
      <w:szCs w:val="84"/>
    </w:rPr>
  </w:style>
  <w:style w:type="character" w:customStyle="1" w:styleId="NUTitel1Zchn">
    <w:name w:val="NU Titel1 Zchn"/>
    <w:basedOn w:val="Absatz-Standardschriftart"/>
    <w:link w:val="NUTitel1"/>
    <w:rsid w:val="00385A7F"/>
    <w:rPr>
      <w:sz w:val="80"/>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paragraph" w:customStyle="1" w:styleId="NUTitel3">
    <w:name w:val="NU Titel3"/>
    <w:basedOn w:val="Standard"/>
    <w:link w:val="NUTitel3Zchn"/>
    <w:rsid w:val="007D3164"/>
    <w:pPr>
      <w:framePr w:hSpace="142" w:wrap="around" w:hAnchor="text" w:yAlign="bottom"/>
      <w:suppressAutoHyphens/>
      <w:spacing w:after="240" w:line="520" w:lineRule="exact"/>
      <w:ind w:right="851"/>
      <w:suppressOverlap/>
    </w:pPr>
    <w:rPr>
      <w:color w:val="0055A4" w:themeColor="text2"/>
      <w:sz w:val="44"/>
      <w:szCs w:val="50"/>
    </w:rPr>
  </w:style>
  <w:style w:type="character" w:customStyle="1" w:styleId="NUTitel3Zchn">
    <w:name w:val="NU Titel3 Zchn"/>
    <w:basedOn w:val="Absatz-Standardschriftart"/>
    <w:link w:val="NUTitel3"/>
    <w:rsid w:val="007D3164"/>
    <w:rPr>
      <w:color w:val="0055A4" w:themeColor="text2"/>
      <w:sz w:val="44"/>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D6389D"/>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wrap="around"/>
      <w:spacing w:line="240" w:lineRule="auto"/>
    </w:pPr>
    <w:rPr>
      <w:color w:val="000000" w:themeColor="text1"/>
      <w:sz w:val="32"/>
      <w:szCs w:val="32"/>
    </w:rPr>
  </w:style>
  <w:style w:type="paragraph" w:styleId="Beschriftung">
    <w:name w:val="caption"/>
    <w:basedOn w:val="Standard"/>
    <w:next w:val="Standard"/>
    <w:uiPriority w:val="35"/>
    <w:unhideWhenUsed/>
    <w:rsid w:val="00132A78"/>
    <w:pPr>
      <w:keepNext/>
      <w:framePr w:w="1474" w:wrap="notBeside" w:vAnchor="text" w:hAnchor="text" w:x="-1700" w:y="17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187B57"/>
    <w:pPr>
      <w:keepNext/>
      <w:spacing w:after="0"/>
    </w:pPr>
    <w:rPr>
      <w:b/>
    </w:rPr>
  </w:style>
  <w:style w:type="character" w:customStyle="1" w:styleId="NUBodyHeadZchn">
    <w:name w:val="NU BodyHead Zchn"/>
    <w:basedOn w:val="Absatz-Standardschriftart"/>
    <w:link w:val="NUBodyHead"/>
    <w:rsid w:val="00187B57"/>
    <w:rPr>
      <w:b/>
      <w:sz w:val="23"/>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NichtaufgelsteErwhnung1">
    <w:name w:val="Nicht aufgelöste Erwähnung1"/>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0C1FBD"/>
    <w:pPr>
      <w:tabs>
        <w:tab w:val="left" w:pos="737"/>
        <w:tab w:val="right" w:leader="dot" w:pos="8505"/>
      </w:tabs>
      <w:spacing w:before="240" w:after="0"/>
      <w:ind w:left="737" w:hanging="737"/>
    </w:pPr>
    <w:rPr>
      <w:b/>
      <w:color w:val="0055A4" w:themeColor="text2"/>
    </w:rPr>
  </w:style>
  <w:style w:type="paragraph" w:styleId="Verzeichnis2">
    <w:name w:val="toc 2"/>
    <w:basedOn w:val="Standard"/>
    <w:next w:val="Standard"/>
    <w:autoRedefine/>
    <w:uiPriority w:val="39"/>
    <w:unhideWhenUsed/>
    <w:rsid w:val="000C1FBD"/>
    <w:pPr>
      <w:tabs>
        <w:tab w:val="left" w:pos="737"/>
        <w:tab w:val="right" w:leader="dot" w:pos="8505"/>
      </w:tabs>
      <w:spacing w:before="120" w:after="0"/>
      <w:ind w:left="737" w:hanging="737"/>
      <w:contextualSpacing/>
    </w:pPr>
    <w:rPr>
      <w:color w:val="0055A4" w:themeColor="text2"/>
    </w:rPr>
  </w:style>
  <w:style w:type="paragraph" w:styleId="Listenabsatz">
    <w:name w:val="List Paragraph"/>
    <w:basedOn w:val="Standard"/>
    <w:link w:val="ListenabsatzZchn"/>
    <w:uiPriority w:val="34"/>
    <w:qFormat/>
    <w:rsid w:val="00995C9E"/>
    <w:pPr>
      <w:ind w:left="720"/>
      <w:contextualSpacing/>
    </w:pPr>
  </w:style>
  <w:style w:type="character" w:customStyle="1" w:styleId="ListenabsatzZchn">
    <w:name w:val="Listenabsatz Zchn"/>
    <w:basedOn w:val="Absatz-Standardschriftart"/>
    <w:link w:val="Listenabsatz"/>
    <w:uiPriority w:val="34"/>
    <w:rsid w:val="00995C9E"/>
    <w:rPr>
      <w:sz w:val="23"/>
    </w:rPr>
  </w:style>
  <w:style w:type="paragraph" w:customStyle="1" w:styleId="NUListe">
    <w:name w:val="NU •Liste"/>
    <w:basedOn w:val="Listenabsatz"/>
    <w:link w:val="NUListeZchn"/>
    <w:qFormat/>
    <w:rsid w:val="00995C9E"/>
    <w:pPr>
      <w:numPr>
        <w:numId w:val="4"/>
      </w:numPr>
      <w:ind w:left="284" w:hanging="284"/>
    </w:pPr>
  </w:style>
  <w:style w:type="character" w:customStyle="1" w:styleId="NUListeZchn">
    <w:name w:val="NU •Liste Zchn"/>
    <w:basedOn w:val="ListenabsatzZchn"/>
    <w:link w:val="NUListe"/>
    <w:rsid w:val="00995C9E"/>
    <w:rPr>
      <w:sz w:val="23"/>
    </w:rPr>
  </w:style>
  <w:style w:type="character" w:customStyle="1" w:styleId="NUBlaufett">
    <w:name w:val="NU Blaufett"/>
    <w:basedOn w:val="Absatz-Standardschriftart"/>
    <w:uiPriority w:val="1"/>
    <w:qFormat/>
    <w:rsid w:val="007C730D"/>
    <w:rPr>
      <w:b/>
      <w:color w:val="auto"/>
    </w:rPr>
  </w:style>
  <w:style w:type="paragraph" w:customStyle="1" w:styleId="NUTitel0">
    <w:name w:val="NU Titel0"/>
    <w:basedOn w:val="NUTitel2"/>
    <w:rsid w:val="00A5246A"/>
  </w:style>
  <w:style w:type="paragraph" w:styleId="Verzeichnis3">
    <w:name w:val="toc 3"/>
    <w:basedOn w:val="Standard"/>
    <w:next w:val="Standard"/>
    <w:autoRedefine/>
    <w:uiPriority w:val="39"/>
    <w:unhideWhenUsed/>
    <w:rsid w:val="000C1FBD"/>
    <w:pPr>
      <w:tabs>
        <w:tab w:val="left" w:pos="737"/>
        <w:tab w:val="right" w:leader="dot" w:pos="8505"/>
      </w:tabs>
      <w:spacing w:before="120" w:after="0" w:line="280" w:lineRule="exact"/>
      <w:ind w:left="737" w:hanging="737"/>
      <w:contextualSpacing/>
    </w:pPr>
  </w:style>
  <w:style w:type="paragraph" w:styleId="Verzeichnis4">
    <w:name w:val="toc 4"/>
    <w:basedOn w:val="Standard"/>
    <w:next w:val="Standard"/>
    <w:autoRedefine/>
    <w:uiPriority w:val="39"/>
    <w:unhideWhenUsed/>
    <w:rsid w:val="000C5F8D"/>
    <w:pPr>
      <w:tabs>
        <w:tab w:val="left" w:pos="1304"/>
        <w:tab w:val="left" w:pos="1760"/>
        <w:tab w:val="right" w:leader="dot" w:pos="8505"/>
      </w:tabs>
      <w:spacing w:after="120" w:line="240" w:lineRule="exact"/>
      <w:ind w:left="737"/>
      <w:contextualSpacing/>
    </w:pPr>
    <w:rPr>
      <w:color w:val="7F7F7F" w:themeColor="text1" w:themeTint="80"/>
    </w:rPr>
  </w:style>
  <w:style w:type="paragraph" w:customStyle="1" w:styleId="NUohneNummer">
    <w:name w:val="NU Ü ohne Nummer"/>
    <w:basedOn w:val="berschrift1"/>
    <w:next w:val="NULinie"/>
    <w:link w:val="NUohneNummerZchn"/>
    <w:qFormat/>
    <w:rsid w:val="00F45003"/>
    <w:pPr>
      <w:numPr>
        <w:numId w:val="0"/>
      </w:numPr>
    </w:pPr>
  </w:style>
  <w:style w:type="character" w:customStyle="1" w:styleId="NUohneNummerZchn">
    <w:name w:val="NU Ü ohne Nummer Zchn"/>
    <w:basedOn w:val="berschrift1Zchn"/>
    <w:link w:val="NUohneNummer"/>
    <w:rsid w:val="00F45003"/>
    <w:rPr>
      <w:rFonts w:asciiTheme="majorHAnsi" w:eastAsiaTheme="majorEastAsia" w:hAnsiTheme="majorHAnsi" w:cstheme="majorBidi"/>
      <w:spacing w:val="2"/>
      <w:sz w:val="38"/>
      <w:szCs w:val="32"/>
    </w:rPr>
  </w:style>
  <w:style w:type="paragraph" w:styleId="Abbildungsverzeichnis">
    <w:name w:val="table of figures"/>
    <w:basedOn w:val="Standard"/>
    <w:next w:val="Standard"/>
    <w:uiPriority w:val="99"/>
    <w:unhideWhenUsed/>
    <w:rsid w:val="007C730D"/>
    <w:pPr>
      <w:spacing w:after="0"/>
      <w:ind w:left="440" w:hanging="440"/>
    </w:pPr>
    <w:rPr>
      <w:rFonts w:cstheme="minorHAnsi"/>
      <w:smallCaps/>
      <w:sz w:val="20"/>
      <w:szCs w:val="20"/>
    </w:rPr>
  </w:style>
  <w:style w:type="paragraph" w:styleId="Sprechblasentext">
    <w:name w:val="Balloon Text"/>
    <w:basedOn w:val="Standard"/>
    <w:link w:val="SprechblasentextZchn"/>
    <w:uiPriority w:val="99"/>
    <w:semiHidden/>
    <w:unhideWhenUsed/>
    <w:rsid w:val="00B633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3302"/>
    <w:rPr>
      <w:rFonts w:ascii="Segoe UI" w:hAnsi="Segoe UI" w:cs="Segoe UI"/>
      <w:sz w:val="18"/>
      <w:szCs w:val="18"/>
    </w:rPr>
  </w:style>
  <w:style w:type="character" w:styleId="Kommentarzeichen">
    <w:name w:val="annotation reference"/>
    <w:basedOn w:val="Absatz-Standardschriftart"/>
    <w:uiPriority w:val="99"/>
    <w:semiHidden/>
    <w:unhideWhenUsed/>
    <w:rsid w:val="00715975"/>
    <w:rPr>
      <w:sz w:val="16"/>
      <w:szCs w:val="16"/>
    </w:rPr>
  </w:style>
  <w:style w:type="paragraph" w:styleId="Kommentartext">
    <w:name w:val="annotation text"/>
    <w:basedOn w:val="Standard"/>
    <w:link w:val="KommentartextZchn"/>
    <w:uiPriority w:val="99"/>
    <w:semiHidden/>
    <w:unhideWhenUsed/>
    <w:rsid w:val="007159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5975"/>
    <w:rPr>
      <w:sz w:val="20"/>
      <w:szCs w:val="20"/>
    </w:rPr>
  </w:style>
  <w:style w:type="paragraph" w:styleId="Kommentarthema">
    <w:name w:val="annotation subject"/>
    <w:basedOn w:val="Kommentartext"/>
    <w:next w:val="Kommentartext"/>
    <w:link w:val="KommentarthemaZchn"/>
    <w:uiPriority w:val="99"/>
    <w:semiHidden/>
    <w:unhideWhenUsed/>
    <w:rsid w:val="00715975"/>
    <w:rPr>
      <w:b/>
      <w:bCs/>
    </w:rPr>
  </w:style>
  <w:style w:type="character" w:customStyle="1" w:styleId="KommentarthemaZchn">
    <w:name w:val="Kommentarthema Zchn"/>
    <w:basedOn w:val="KommentartextZchn"/>
    <w:link w:val="Kommentarthema"/>
    <w:uiPriority w:val="99"/>
    <w:semiHidden/>
    <w:rsid w:val="00715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_x00fc_ltikeit xmlns="b91ea16e-c1dd-4be8-9b7b-9ba2b27b9519">2020-09-30T22:00:00+00:00</G_x00fc_ltikei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6358C607F5B24189DF99A2EC7B30F2" ma:contentTypeVersion="3" ma:contentTypeDescription="Ein neues Dokument erstellen." ma:contentTypeScope="" ma:versionID="3e600d404f284db370249cd03a67e596">
  <xsd:schema xmlns:xsd="http://www.w3.org/2001/XMLSchema" xmlns:xs="http://www.w3.org/2001/XMLSchema" xmlns:p="http://schemas.microsoft.com/office/2006/metadata/properties" xmlns:ns1="http://schemas.microsoft.com/sharepoint/v3" xmlns:ns2="ac826479-d01d-4720-8b7b-e3d0eddeb453" xmlns:ns3="b91ea16e-c1dd-4be8-9b7b-9ba2b27b9519" targetNamespace="http://schemas.microsoft.com/office/2006/metadata/properties" ma:root="true" ma:fieldsID="67a76daf26dd6adc091f59b7761f1318" ns1:_="" ns2:_="" ns3:_="">
    <xsd:import namespace="http://schemas.microsoft.com/sharepoint/v3"/>
    <xsd:import namespace="ac826479-d01d-4720-8b7b-e3d0eddeb453"/>
    <xsd:import namespace="b91ea16e-c1dd-4be8-9b7b-9ba2b27b9519"/>
    <xsd:element name="properties">
      <xsd:complexType>
        <xsd:sequence>
          <xsd:element name="documentManagement">
            <xsd:complexType>
              <xsd:all>
                <xsd:element ref="ns1:PublishingStartDate" minOccurs="0"/>
                <xsd:element ref="ns1:PublishingExpirationDate" minOccurs="0"/>
                <xsd:element ref="ns2:SharedWithUsers" minOccurs="0"/>
                <xsd:element ref="ns3:G_x00fc_ltike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26479-d01d-4720-8b7b-e3d0eddeb4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1ea16e-c1dd-4be8-9b7b-9ba2b27b9519" elementFormDefault="qualified">
    <xsd:import namespace="http://schemas.microsoft.com/office/2006/documentManagement/types"/>
    <xsd:import namespace="http://schemas.microsoft.com/office/infopath/2007/PartnerControls"/>
    <xsd:element name="G_x00fc_ltikeit" ma:index="11" ma:displayName="Gültikeit" ma:format="DateOnly" ma:internalName="G_x00fc_ltik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4EAA-6443-48CC-9687-8568BB9BB3CC}">
  <ds:schemaRefs>
    <ds:schemaRef ds:uri="http://schemas.microsoft.com/office/2006/documentManagement/types"/>
    <ds:schemaRef ds:uri="b91ea16e-c1dd-4be8-9b7b-9ba2b27b9519"/>
    <ds:schemaRef ds:uri="http://purl.org/dc/dcmitype/"/>
    <ds:schemaRef ds:uri="http://schemas.microsoft.com/office/infopath/2007/PartnerControls"/>
    <ds:schemaRef ds:uri="http://purl.org/dc/terms/"/>
    <ds:schemaRef ds:uri="http://www.w3.org/XML/1998/namespace"/>
    <ds:schemaRef ds:uri="http://purl.org/dc/elements/1.1/"/>
    <ds:schemaRef ds:uri="http://schemas.microsoft.com/sharepoint/v3"/>
    <ds:schemaRef ds:uri="http://schemas.openxmlformats.org/package/2006/metadata/core-properties"/>
    <ds:schemaRef ds:uri="ac826479-d01d-4720-8b7b-e3d0eddeb453"/>
    <ds:schemaRef ds:uri="http://schemas.microsoft.com/office/2006/metadata/properties"/>
  </ds:schemaRefs>
</ds:datastoreItem>
</file>

<file path=customXml/itemProps2.xml><?xml version="1.0" encoding="utf-8"?>
<ds:datastoreItem xmlns:ds="http://schemas.openxmlformats.org/officeDocument/2006/customXml" ds:itemID="{3D7A96C9-8DE0-433F-9C1F-7E178A1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26479-d01d-4720-8b7b-e3d0eddeb453"/>
    <ds:schemaRef ds:uri="b91ea16e-c1dd-4be8-9b7b-9ba2b27b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639F0-ED1F-49E6-9899-0E3F0BF207E4}">
  <ds:schemaRefs>
    <ds:schemaRef ds:uri="http://schemas.microsoft.com/sharepoint/v3/contenttype/forms"/>
  </ds:schemaRefs>
</ds:datastoreItem>
</file>

<file path=customXml/itemProps4.xml><?xml version="1.0" encoding="utf-8"?>
<ds:datastoreItem xmlns:ds="http://schemas.openxmlformats.org/officeDocument/2006/customXml" ds:itemID="{C2849223-A06D-4CEA-A879-8675D90B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1758</Words>
  <Characters>11079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NRW.URBAN Berichtsvorlage 2020 Oktober</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NRW.URBAN Berichtsvorlage 2020 Oktober</dc:title>
  <dc:subject/>
  <dc:creator>Ölbey, Aurélia</dc:creator>
  <cp:keywords/>
  <dc:description/>
  <cp:lastModifiedBy>Roßmeier, Carina</cp:lastModifiedBy>
  <cp:revision>2</cp:revision>
  <cp:lastPrinted>2022-08-19T11:45:00Z</cp:lastPrinted>
  <dcterms:created xsi:type="dcterms:W3CDTF">2022-08-30T06:47:00Z</dcterms:created>
  <dcterms:modified xsi:type="dcterms:W3CDTF">2022-08-30T06:47:00Z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0x010100FF6358C607F5B24189DF99A2EC7B30F2</vt:lpwstr>
  </property>
</Properties>
</file>